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等线 Light" w:hAnsi="等线 Light" w:eastAsia="等线 Light" w:cs="宋体"/>
          <w:b/>
          <w:spacing w:val="3"/>
          <w:w w:val="88"/>
          <w:kern w:val="0"/>
          <w:sz w:val="72"/>
          <w:szCs w:val="72"/>
        </w:rPr>
      </w:pPr>
    </w:p>
    <w:p>
      <w:pPr>
        <w:widowControl/>
        <w:jc w:val="center"/>
        <w:rPr>
          <w:rFonts w:ascii="等线 Light" w:hAnsi="等线 Light" w:eastAsia="等线 Light" w:cs="宋体"/>
          <w:b/>
          <w:spacing w:val="3"/>
          <w:w w:val="88"/>
          <w:kern w:val="0"/>
          <w:sz w:val="72"/>
          <w:szCs w:val="72"/>
        </w:rPr>
      </w:pPr>
      <w:bookmarkStart w:id="0" w:name="_GoBack"/>
      <w:r>
        <w:rPr>
          <w:rFonts w:hint="eastAsia" w:ascii="等线 Light" w:hAnsi="等线 Light" w:eastAsia="等线 Light" w:cs="宋体"/>
          <w:b/>
          <w:spacing w:val="3"/>
          <w:w w:val="88"/>
          <w:kern w:val="0"/>
          <w:sz w:val="72"/>
          <w:szCs w:val="72"/>
        </w:rPr>
        <w:t>小额贷款公司分类监管评级</w:t>
      </w:r>
    </w:p>
    <w:p>
      <w:pPr>
        <w:widowControl/>
        <w:jc w:val="center"/>
        <w:rPr>
          <w:rFonts w:ascii="等线 Light" w:hAnsi="等线 Light" w:eastAsia="等线 Light" w:cs="宋体"/>
          <w:kern w:val="0"/>
          <w:sz w:val="72"/>
          <w:szCs w:val="72"/>
        </w:rPr>
      </w:pPr>
      <w:r>
        <w:rPr>
          <w:rFonts w:hint="eastAsia" w:ascii="等线 Light" w:hAnsi="等线 Light" w:eastAsia="等线 Light" w:cs="宋体"/>
          <w:b/>
          <w:spacing w:val="3"/>
          <w:w w:val="88"/>
          <w:kern w:val="0"/>
          <w:sz w:val="72"/>
          <w:szCs w:val="72"/>
        </w:rPr>
        <w:t>报告</w:t>
      </w:r>
      <w:r>
        <w:rPr>
          <w:rFonts w:hint="eastAsia" w:ascii="等线 Light" w:hAnsi="等线 Light" w:eastAsia="等线 Light" w:cs="宋体"/>
          <w:b/>
          <w:spacing w:val="-15"/>
          <w:w w:val="88"/>
          <w:kern w:val="0"/>
          <w:sz w:val="72"/>
          <w:szCs w:val="72"/>
        </w:rPr>
        <w:t>书</w:t>
      </w:r>
    </w:p>
    <w:bookmarkEnd w:id="0"/>
    <w:p>
      <w:pPr>
        <w:widowControl/>
        <w:jc w:val="center"/>
        <w:rPr>
          <w:rFonts w:ascii="仿宋_GB2312" w:hAnsi="宋体" w:eastAsia="仿宋_GB2312" w:cs="宋体"/>
          <w:b/>
          <w:kern w:val="0"/>
          <w:sz w:val="48"/>
          <w:szCs w:val="48"/>
        </w:rPr>
      </w:pPr>
      <w:r>
        <w:rPr>
          <w:rFonts w:hint="eastAsia" w:ascii="仿宋_GB2312" w:hAnsi="宋体" w:eastAsia="仿宋_GB2312" w:cs="宋体"/>
          <w:b/>
          <w:kern w:val="0"/>
          <w:sz w:val="48"/>
          <w:szCs w:val="48"/>
        </w:rPr>
        <w:t>（        年度）</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ind w:firstLine="560" w:firstLineChars="200"/>
        <w:jc w:val="left"/>
        <w:rPr>
          <w:rFonts w:ascii="宋体" w:hAnsi="宋体" w:cs="宋体"/>
          <w:kern w:val="0"/>
          <w:sz w:val="28"/>
        </w:rPr>
      </w:pPr>
    </w:p>
    <w:p>
      <w:pPr>
        <w:widowControl/>
        <w:ind w:firstLine="560" w:firstLineChars="200"/>
        <w:jc w:val="left"/>
        <w:rPr>
          <w:rFonts w:ascii="宋体" w:hAnsi="宋体" w:cs="宋体"/>
          <w:kern w:val="0"/>
          <w:sz w:val="28"/>
        </w:rPr>
      </w:pPr>
    </w:p>
    <w:p>
      <w:pPr>
        <w:widowControl/>
        <w:ind w:firstLine="1280" w:firstLineChars="400"/>
        <w:jc w:val="left"/>
        <w:rPr>
          <w:rFonts w:ascii="仿宋_GB2312" w:hAnsi="宋体" w:eastAsia="仿宋_GB2312" w:cs="宋体"/>
          <w:kern w:val="0"/>
          <w:sz w:val="32"/>
          <w:szCs w:val="32"/>
        </w:rPr>
      </w:pPr>
    </w:p>
    <w:p>
      <w:pPr>
        <w:widowControl/>
        <w:ind w:firstLine="1280" w:firstLineChars="400"/>
        <w:jc w:val="left"/>
        <w:rPr>
          <w:rFonts w:ascii="仿宋_GB2312" w:hAnsi="宋体" w:eastAsia="仿宋_GB2312" w:cs="宋体"/>
          <w:kern w:val="0"/>
          <w:sz w:val="32"/>
          <w:szCs w:val="32"/>
        </w:rPr>
      </w:pPr>
    </w:p>
    <w:p>
      <w:pPr>
        <w:widowControl/>
        <w:ind w:firstLine="1280" w:firstLineChars="400"/>
        <w:jc w:val="left"/>
        <w:rPr>
          <w:rFonts w:ascii="仿宋_GB2312" w:hAnsi="宋体" w:eastAsia="仿宋_GB2312" w:cs="宋体"/>
          <w:kern w:val="0"/>
          <w:sz w:val="32"/>
          <w:szCs w:val="32"/>
        </w:rPr>
      </w:pPr>
    </w:p>
    <w:p>
      <w:pPr>
        <w:widowControl/>
        <w:ind w:firstLine="1280" w:firstLineChars="4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 司 名 称：</w:t>
      </w:r>
      <w:r>
        <w:rPr>
          <w:rFonts w:hint="eastAsia" w:ascii="仿宋_GB2312" w:hAnsi="宋体" w:eastAsia="仿宋_GB2312" w:cs="宋体"/>
          <w:kern w:val="0"/>
          <w:sz w:val="32"/>
          <w:szCs w:val="32"/>
          <w:u w:val="single"/>
        </w:rPr>
        <w:t xml:space="preserve">                          </w:t>
      </w:r>
    </w:p>
    <w:p>
      <w:pPr>
        <w:widowControl/>
        <w:ind w:firstLine="1280" w:firstLineChars="4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法 定 代 表 人：</w:t>
      </w:r>
      <w:r>
        <w:rPr>
          <w:rFonts w:hint="eastAsia" w:ascii="仿宋_GB2312" w:hAnsi="宋体" w:eastAsia="仿宋_GB2312" w:cs="宋体"/>
          <w:kern w:val="0"/>
          <w:sz w:val="32"/>
          <w:szCs w:val="32"/>
          <w:u w:val="single"/>
        </w:rPr>
        <w:t xml:space="preserve">                       </w:t>
      </w:r>
    </w:p>
    <w:p>
      <w:pPr>
        <w:widowControl/>
        <w:ind w:firstLine="1280" w:firstLineChars="400"/>
        <w:jc w:val="left"/>
        <w:rPr>
          <w:rFonts w:ascii="仿宋_GB2312" w:hAnsi="宋体" w:eastAsia="仿宋_GB2312" w:cs="宋体"/>
          <w:kern w:val="0"/>
          <w:sz w:val="32"/>
          <w:szCs w:val="32"/>
          <w:u w:val="single"/>
        </w:rPr>
      </w:pPr>
      <w:r>
        <w:rPr>
          <w:rFonts w:hint="eastAsia" w:ascii="仿宋_GB2312" w:hAnsi="宋体" w:eastAsia="仿宋_GB2312" w:cs="宋体"/>
          <w:kern w:val="0"/>
          <w:sz w:val="32"/>
          <w:szCs w:val="32"/>
        </w:rPr>
        <w:t>联 系 电 话：</w:t>
      </w:r>
      <w:r>
        <w:rPr>
          <w:rFonts w:hint="eastAsia" w:ascii="仿宋_GB2312" w:hAnsi="宋体" w:eastAsia="仿宋_GB2312" w:cs="宋体"/>
          <w:kern w:val="0"/>
          <w:sz w:val="32"/>
          <w:szCs w:val="32"/>
          <w:u w:val="single"/>
        </w:rPr>
        <w:t xml:space="preserve">                          </w:t>
      </w:r>
    </w:p>
    <w:p>
      <w:pPr>
        <w:widowControl/>
        <w:jc w:val="left"/>
        <w:rPr>
          <w:rFonts w:ascii="宋体" w:hAnsi="宋体" w:cs="宋体"/>
          <w:kern w:val="0"/>
          <w:sz w:val="24"/>
        </w:rPr>
      </w:pPr>
    </w:p>
    <w:p>
      <w:pPr>
        <w:widowControl/>
        <w:ind w:right="360"/>
        <w:jc w:val="center"/>
        <w:rPr>
          <w:rFonts w:ascii="仿宋_GB2312" w:hAnsi="宋体" w:eastAsia="仿宋_GB2312" w:cs="Arial"/>
          <w:spacing w:val="22"/>
          <w:kern w:val="0"/>
          <w:sz w:val="32"/>
          <w:szCs w:val="32"/>
        </w:rPr>
      </w:pPr>
      <w:r>
        <w:rPr>
          <w:rFonts w:hint="eastAsia" w:ascii="仿宋_GB2312" w:hAnsi="宋体" w:eastAsia="仿宋_GB2312" w:cs="Arial"/>
          <w:spacing w:val="22"/>
          <w:kern w:val="0"/>
          <w:sz w:val="32"/>
          <w:szCs w:val="32"/>
        </w:rPr>
        <w:t xml:space="preserve">  </w:t>
      </w:r>
    </w:p>
    <w:p>
      <w:pPr>
        <w:widowControl/>
        <w:ind w:right="360"/>
        <w:jc w:val="center"/>
        <w:rPr>
          <w:rFonts w:ascii="仿宋_GB2312" w:hAnsi="宋体" w:eastAsia="仿宋_GB2312" w:cs="Arial"/>
          <w:spacing w:val="22"/>
          <w:kern w:val="0"/>
          <w:sz w:val="32"/>
          <w:szCs w:val="32"/>
        </w:rPr>
      </w:pPr>
      <w:r>
        <w:rPr>
          <w:rFonts w:hint="eastAsia" w:ascii="仿宋_GB2312" w:hAnsi="宋体" w:eastAsia="仿宋_GB2312" w:cs="Arial"/>
          <w:spacing w:val="22"/>
          <w:kern w:val="0"/>
          <w:sz w:val="32"/>
          <w:szCs w:val="32"/>
        </w:rPr>
        <w:t xml:space="preserve"> </w:t>
      </w:r>
    </w:p>
    <w:p>
      <w:pPr>
        <w:widowControl/>
        <w:ind w:right="360"/>
        <w:jc w:val="center"/>
        <w:rPr>
          <w:rFonts w:ascii="仿宋_GB2312" w:hAnsi="宋体" w:eastAsia="仿宋_GB2312" w:cs="Arial"/>
          <w:spacing w:val="22"/>
          <w:kern w:val="0"/>
          <w:sz w:val="32"/>
          <w:szCs w:val="32"/>
        </w:rPr>
      </w:pPr>
    </w:p>
    <w:p>
      <w:pPr>
        <w:widowControl/>
        <w:ind w:right="360"/>
        <w:jc w:val="center"/>
        <w:rPr>
          <w:rFonts w:ascii="仿宋_GB2312" w:hAnsi="宋体" w:eastAsia="仿宋_GB2312" w:cs="Arial"/>
          <w:spacing w:val="22"/>
          <w:kern w:val="0"/>
          <w:sz w:val="32"/>
          <w:szCs w:val="32"/>
        </w:rPr>
      </w:pPr>
    </w:p>
    <w:p>
      <w:pPr>
        <w:widowControl/>
        <w:ind w:right="360"/>
        <w:jc w:val="center"/>
        <w:rPr>
          <w:rFonts w:ascii="黑体" w:hAnsi="宋体" w:eastAsia="黑体" w:cs="宋体"/>
          <w:kern w:val="0"/>
          <w:sz w:val="42"/>
          <w:szCs w:val="42"/>
        </w:rPr>
      </w:pPr>
    </w:p>
    <w:p>
      <w:pPr>
        <w:widowControl/>
        <w:ind w:right="360"/>
        <w:jc w:val="center"/>
        <w:rPr>
          <w:rFonts w:ascii="黑体" w:hAnsi="宋体" w:eastAsia="黑体" w:cs="宋体"/>
          <w:kern w:val="0"/>
          <w:sz w:val="42"/>
          <w:szCs w:val="42"/>
        </w:rPr>
      </w:pPr>
    </w:p>
    <w:p>
      <w:pPr>
        <w:widowControl/>
        <w:ind w:right="360"/>
        <w:jc w:val="center"/>
        <w:rPr>
          <w:rFonts w:ascii="黑体" w:hAnsi="宋体" w:eastAsia="黑体" w:cs="宋体"/>
          <w:kern w:val="0"/>
          <w:sz w:val="42"/>
          <w:szCs w:val="42"/>
        </w:rPr>
      </w:pPr>
      <w:r>
        <w:rPr>
          <w:rFonts w:hint="eastAsia" w:ascii="黑体" w:hAnsi="宋体" w:eastAsia="黑体" w:cs="宋体"/>
          <w:kern w:val="0"/>
          <w:sz w:val="42"/>
          <w:szCs w:val="42"/>
        </w:rPr>
        <w:t>目    录</w:t>
      </w:r>
    </w:p>
    <w:p>
      <w:pPr>
        <w:widowControl/>
        <w:ind w:right="360"/>
        <w:rPr>
          <w:rFonts w:ascii="黑体" w:hAnsi="宋体" w:eastAsia="黑体" w:cs="宋体"/>
          <w:kern w:val="0"/>
          <w:sz w:val="42"/>
          <w:szCs w:val="42"/>
        </w:rPr>
      </w:pPr>
    </w:p>
    <w:p>
      <w:pPr>
        <w:widowControl/>
        <w:ind w:firstLine="640"/>
        <w:jc w:val="left"/>
        <w:rPr>
          <w:rFonts w:hAnsi="宋体" w:eastAsia="仿宋_GB2312" w:cs="宋体"/>
          <w:kern w:val="0"/>
          <w:sz w:val="32"/>
          <w:szCs w:val="32"/>
        </w:rPr>
      </w:pPr>
      <w:r>
        <w:rPr>
          <w:rFonts w:hint="eastAsia" w:hAnsi="宋体" w:eastAsia="仿宋_GB2312" w:cs="宋体"/>
          <w:kern w:val="0"/>
          <w:sz w:val="32"/>
          <w:szCs w:val="32"/>
        </w:rPr>
        <w:t>一、小额贷款公司年度经营情况报告书；</w:t>
      </w:r>
    </w:p>
    <w:p>
      <w:pPr>
        <w:widowControl/>
        <w:ind w:firstLine="640"/>
        <w:jc w:val="left"/>
        <w:rPr>
          <w:rFonts w:ascii="宋体" w:hAnsi="宋体" w:eastAsia="仿宋_GB2312" w:cs="宋体"/>
          <w:kern w:val="0"/>
          <w:sz w:val="32"/>
          <w:szCs w:val="32"/>
        </w:rPr>
      </w:pPr>
      <w:r>
        <w:rPr>
          <w:rFonts w:hint="eastAsia" w:hAnsi="宋体" w:eastAsia="仿宋_GB2312" w:cs="宋体"/>
          <w:kern w:val="0"/>
          <w:sz w:val="32"/>
          <w:szCs w:val="32"/>
        </w:rPr>
        <w:t>二、小额贷款公司所有证照复印件；</w:t>
      </w:r>
      <w:r>
        <w:rPr>
          <w:rFonts w:hint="eastAsia" w:ascii="宋体" w:hAnsi="宋体" w:eastAsia="仿宋_GB2312" w:cs="宋体"/>
          <w:kern w:val="0"/>
          <w:sz w:val="32"/>
          <w:szCs w:val="32"/>
        </w:rPr>
        <w:t xml:space="preserve"> </w:t>
      </w:r>
    </w:p>
    <w:p>
      <w:pPr>
        <w:widowControl/>
        <w:ind w:firstLine="640"/>
        <w:jc w:val="left"/>
        <w:rPr>
          <w:rFonts w:ascii="宋体" w:hAnsi="宋体" w:eastAsia="仿宋_GB2312" w:cs="宋体"/>
          <w:kern w:val="0"/>
          <w:sz w:val="32"/>
          <w:szCs w:val="32"/>
        </w:rPr>
      </w:pPr>
      <w:r>
        <w:rPr>
          <w:rFonts w:hint="eastAsia" w:hAnsi="宋体" w:eastAsia="仿宋_GB2312" w:cs="宋体"/>
          <w:kern w:val="0"/>
          <w:sz w:val="32"/>
          <w:szCs w:val="32"/>
        </w:rPr>
        <w:t>三、小额贷款公司设立、变更批准文件的复印件；</w:t>
      </w:r>
    </w:p>
    <w:p>
      <w:pPr>
        <w:widowControl/>
        <w:ind w:firstLine="640"/>
        <w:jc w:val="left"/>
        <w:rPr>
          <w:rFonts w:hAnsi="宋体" w:eastAsia="仿宋_GB2312" w:cs="宋体"/>
          <w:kern w:val="0"/>
          <w:sz w:val="32"/>
          <w:szCs w:val="32"/>
        </w:rPr>
      </w:pPr>
      <w:r>
        <w:rPr>
          <w:rFonts w:hint="eastAsia" w:hAnsi="宋体" w:eastAsia="仿宋_GB2312" w:cs="宋体"/>
          <w:kern w:val="0"/>
          <w:sz w:val="32"/>
          <w:szCs w:val="32"/>
        </w:rPr>
        <w:t xml:space="preserve">四、小额贷款公司开户行及账号，与当地监管机构、开户银行签定的三方合作框架协议复印件； </w:t>
      </w:r>
    </w:p>
    <w:p>
      <w:pPr>
        <w:widowControl/>
        <w:ind w:firstLine="640"/>
        <w:jc w:val="left"/>
        <w:rPr>
          <w:rFonts w:ascii="宋体" w:hAnsi="宋体" w:eastAsia="仿宋_GB2312" w:cs="宋体"/>
          <w:kern w:val="0"/>
          <w:sz w:val="32"/>
          <w:szCs w:val="32"/>
        </w:rPr>
      </w:pPr>
      <w:r>
        <w:rPr>
          <w:rFonts w:hint="eastAsia" w:hAnsi="宋体" w:eastAsia="仿宋_GB2312" w:cs="宋体"/>
          <w:kern w:val="0"/>
          <w:sz w:val="32"/>
          <w:szCs w:val="32"/>
        </w:rPr>
        <w:t>五、具备资质的中介机构出具的上年度财务审计报告原件；</w:t>
      </w:r>
    </w:p>
    <w:p>
      <w:pPr>
        <w:widowControl/>
        <w:ind w:firstLine="640"/>
        <w:jc w:val="left"/>
        <w:rPr>
          <w:rFonts w:ascii="宋体" w:hAnsi="宋体" w:eastAsia="仿宋_GB2312" w:cs="宋体"/>
          <w:kern w:val="0"/>
          <w:sz w:val="32"/>
          <w:szCs w:val="32"/>
        </w:rPr>
      </w:pPr>
      <w:r>
        <w:rPr>
          <w:rFonts w:hint="eastAsia" w:hAnsi="宋体" w:eastAsia="仿宋_GB2312" w:cs="宋体"/>
          <w:kern w:val="0"/>
          <w:sz w:val="32"/>
          <w:szCs w:val="32"/>
        </w:rPr>
        <w:t>六、小额贷款公司分类监管评级考核情况表；</w:t>
      </w:r>
    </w:p>
    <w:p>
      <w:pPr>
        <w:widowControl/>
        <w:ind w:firstLine="640"/>
        <w:jc w:val="left"/>
        <w:rPr>
          <w:rFonts w:hAnsi="宋体" w:eastAsia="仿宋_GB2312" w:cs="宋体"/>
          <w:kern w:val="0"/>
          <w:sz w:val="32"/>
          <w:szCs w:val="32"/>
        </w:rPr>
      </w:pPr>
      <w:r>
        <w:rPr>
          <w:rFonts w:hint="eastAsia" w:hAnsi="宋体" w:eastAsia="仿宋_GB2312" w:cs="宋体"/>
          <w:kern w:val="0"/>
          <w:sz w:val="32"/>
          <w:szCs w:val="32"/>
        </w:rPr>
        <w:t>七、监管机构要求提交的其他材料。</w:t>
      </w:r>
    </w:p>
    <w:p>
      <w:pPr>
        <w:widowControl/>
        <w:rPr>
          <w:rFonts w:ascii="黑体" w:hAnsi="宋体" w:eastAsia="黑体" w:cs="宋体"/>
          <w:kern w:val="0"/>
          <w:sz w:val="32"/>
          <w:szCs w:val="32"/>
        </w:rPr>
      </w:pPr>
    </w:p>
    <w:p>
      <w:pPr>
        <w:widowControl/>
        <w:rPr>
          <w:rFonts w:ascii="黑体" w:hAnsi="宋体" w:eastAsia="黑体" w:cs="宋体"/>
          <w:kern w:val="0"/>
          <w:sz w:val="32"/>
          <w:szCs w:val="32"/>
        </w:rPr>
      </w:pPr>
    </w:p>
    <w:p>
      <w:pPr>
        <w:widowControl/>
        <w:rPr>
          <w:rFonts w:ascii="黑体" w:hAnsi="宋体" w:eastAsia="黑体" w:cs="宋体"/>
          <w:kern w:val="0"/>
          <w:sz w:val="32"/>
          <w:szCs w:val="32"/>
        </w:rPr>
      </w:pPr>
    </w:p>
    <w:p>
      <w:pPr>
        <w:widowControl/>
        <w:rPr>
          <w:rFonts w:ascii="黑体" w:hAnsi="黑体" w:eastAsia="黑体" w:cs="黑体"/>
          <w:b/>
          <w:bCs/>
          <w:kern w:val="0"/>
          <w:sz w:val="32"/>
          <w:szCs w:val="32"/>
        </w:rPr>
      </w:pPr>
    </w:p>
    <w:p>
      <w:pPr>
        <w:widowControl/>
        <w:rPr>
          <w:rFonts w:ascii="黑体" w:hAnsi="黑体" w:eastAsia="黑体" w:cs="黑体"/>
          <w:b/>
          <w:bCs/>
          <w:kern w:val="0"/>
          <w:sz w:val="32"/>
          <w:szCs w:val="32"/>
        </w:rPr>
      </w:pPr>
    </w:p>
    <w:p>
      <w:pPr>
        <w:widowControl/>
        <w:rPr>
          <w:rFonts w:ascii="黑体" w:hAnsi="黑体" w:eastAsia="黑体" w:cs="黑体"/>
          <w:b/>
          <w:bCs/>
          <w:kern w:val="0"/>
          <w:sz w:val="32"/>
          <w:szCs w:val="32"/>
        </w:rPr>
      </w:pPr>
    </w:p>
    <w:p>
      <w:pPr>
        <w:widowControl/>
        <w:rPr>
          <w:rFonts w:ascii="黑体" w:hAnsi="黑体" w:eastAsia="黑体" w:cs="黑体"/>
          <w:b/>
          <w:bCs/>
          <w:kern w:val="0"/>
          <w:sz w:val="32"/>
          <w:szCs w:val="32"/>
        </w:rPr>
      </w:pPr>
    </w:p>
    <w:p>
      <w:pPr>
        <w:widowControl/>
        <w:rPr>
          <w:rFonts w:ascii="黑体" w:hAnsi="黑体" w:eastAsia="黑体" w:cs="黑体"/>
          <w:b/>
          <w:bCs/>
          <w:kern w:val="0"/>
          <w:sz w:val="32"/>
          <w:szCs w:val="32"/>
        </w:rPr>
      </w:pPr>
    </w:p>
    <w:p>
      <w:pPr>
        <w:widowControl/>
        <w:rPr>
          <w:rFonts w:hint="eastAsia" w:ascii="黑体" w:hAnsi="宋体" w:eastAsia="黑体" w:cs="宋体"/>
          <w:kern w:val="0"/>
          <w:sz w:val="32"/>
          <w:szCs w:val="32"/>
        </w:rPr>
      </w:pPr>
    </w:p>
    <w:p>
      <w:pPr>
        <w:widowControl/>
        <w:jc w:val="center"/>
        <w:rPr>
          <w:rFonts w:ascii="宋体" w:hAnsi="宋体" w:cs="宋体"/>
          <w:b/>
          <w:bCs/>
          <w:kern w:val="0"/>
          <w:sz w:val="36"/>
          <w:szCs w:val="36"/>
        </w:rPr>
      </w:pPr>
      <w:r>
        <w:rPr>
          <w:rFonts w:hint="eastAsia" w:ascii="宋体" w:hAnsi="宋体" w:cs="宋体"/>
          <w:b/>
          <w:bCs/>
          <w:kern w:val="0"/>
          <w:sz w:val="36"/>
          <w:szCs w:val="36"/>
        </w:rPr>
        <w:t>1、 湖南省小额贷款公司基本情况考核表</w:t>
      </w:r>
    </w:p>
    <w:p>
      <w:pPr>
        <w:widowControl/>
        <w:spacing w:line="360" w:lineRule="exact"/>
        <w:jc w:val="center"/>
        <w:rPr>
          <w:rFonts w:ascii="宋体" w:hAnsi="宋体" w:cs="宋体"/>
          <w:b/>
          <w:bCs/>
          <w:kern w:val="0"/>
          <w:sz w:val="36"/>
          <w:szCs w:val="36"/>
        </w:rPr>
      </w:pPr>
    </w:p>
    <w:p>
      <w:pPr>
        <w:widowControl/>
        <w:ind w:firstLine="600" w:firstLineChars="250"/>
        <w:rPr>
          <w:rFonts w:ascii="楷体_GB2312" w:hAnsi="楷体_GB2312" w:eastAsia="楷体_GB2312" w:cs="楷体_GB2312"/>
          <w:kern w:val="0"/>
          <w:sz w:val="24"/>
        </w:rPr>
      </w:pPr>
      <w:r>
        <w:rPr>
          <w:rFonts w:hint="eastAsia" w:ascii="楷体_GB2312" w:hAnsi="楷体_GB2312" w:eastAsia="楷体_GB2312" w:cs="楷体_GB2312"/>
          <w:kern w:val="0"/>
          <w:sz w:val="24"/>
        </w:rPr>
        <w:t>填报公司：                                   填报人：</w:t>
      </w:r>
    </w:p>
    <w:tbl>
      <w:tblPr>
        <w:tblStyle w:val="3"/>
        <w:tblW w:w="7980" w:type="dxa"/>
        <w:jc w:val="center"/>
        <w:tblInd w:w="0" w:type="dxa"/>
        <w:tblLayout w:type="fixed"/>
        <w:tblCellMar>
          <w:top w:w="0" w:type="dxa"/>
          <w:left w:w="108" w:type="dxa"/>
          <w:bottom w:w="0" w:type="dxa"/>
          <w:right w:w="108" w:type="dxa"/>
        </w:tblCellMar>
      </w:tblPr>
      <w:tblGrid>
        <w:gridCol w:w="3646"/>
        <w:gridCol w:w="1260"/>
        <w:gridCol w:w="3074"/>
      </w:tblGrid>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b/>
                <w:sz w:val="24"/>
              </w:rPr>
            </w:pPr>
            <w:r>
              <w:rPr>
                <w:rFonts w:hint="eastAsia" w:ascii="宋体" w:hAnsi="宋体"/>
                <w:b/>
                <w:sz w:val="24"/>
              </w:rPr>
              <w:t>指标名称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b/>
                <w:sz w:val="24"/>
              </w:rPr>
            </w:pPr>
            <w:r>
              <w:rPr>
                <w:rFonts w:hint="eastAsia" w:ascii="宋体" w:hAnsi="宋体"/>
                <w:b/>
                <w:sz w:val="24"/>
              </w:rPr>
              <w:t>计量单位</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b/>
                <w:sz w:val="24"/>
              </w:rPr>
            </w:pPr>
            <w:r>
              <w:rPr>
                <w:rFonts w:hint="eastAsia" w:ascii="宋体" w:hAnsi="宋体"/>
                <w:b/>
                <w:sz w:val="24"/>
              </w:rPr>
              <w:t>年</w:t>
            </w: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b/>
                <w:sz w:val="24"/>
              </w:rPr>
            </w:pPr>
            <w:r>
              <w:rPr>
                <w:rFonts w:hint="eastAsia" w:ascii="宋体" w:hAnsi="宋体"/>
                <w:b/>
                <w:sz w:val="24"/>
              </w:rPr>
              <w:t>一、公司基本情况</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w:t>
            </w: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1. 注册资本</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2. 从业人员数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人</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3. 开户银行</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4. 外源融资（银行+金额）</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b/>
                <w:sz w:val="24"/>
              </w:rPr>
            </w:pPr>
            <w:r>
              <w:rPr>
                <w:rFonts w:hint="eastAsia" w:ascii="宋体" w:hAnsi="宋体"/>
                <w:b/>
                <w:sz w:val="24"/>
              </w:rPr>
              <w:t>二、资产负债情况</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1.净资产总计</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2.负债总计</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b/>
                <w:sz w:val="24"/>
              </w:rPr>
            </w:pPr>
            <w:r>
              <w:rPr>
                <w:rFonts w:hint="eastAsia" w:ascii="宋体" w:hAnsi="宋体"/>
                <w:b/>
                <w:sz w:val="24"/>
              </w:rPr>
              <w:t>三、盈利状况</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1. 营业收入</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1.1 各项贷款利息收入</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2. 营业支出</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2.1 职工薪酬</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3. 利润总额</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3.1 净利润</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4. 纳税总额</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b/>
                <w:sz w:val="24"/>
              </w:rPr>
            </w:pPr>
            <w:r>
              <w:rPr>
                <w:rFonts w:hint="eastAsia" w:ascii="宋体" w:hAnsi="宋体"/>
                <w:b/>
                <w:sz w:val="24"/>
              </w:rPr>
              <w:t>四、贷款情况</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1. 年度累计发放贷款</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2. 贷款余额</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2.1 不良贷款余额</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2.2 不良贷款率</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370"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3. 已列入损失的贷款</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881"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3.1 法院已受理或拟受理的诉讼贷款</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929"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3.2 贷款人资产已被司法机关冻结且无还款能力的</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608" w:hRule="atLeast"/>
          <w:jc w:val="center"/>
        </w:trPr>
        <w:tc>
          <w:tcPr>
            <w:tcW w:w="36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3.3 贷款人失联的</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r>
              <w:rPr>
                <w:rFonts w:hint="eastAsia" w:ascii="宋体" w:hAnsi="宋体"/>
                <w:sz w:val="24"/>
              </w:rPr>
              <w:t>万元</w:t>
            </w:r>
          </w:p>
        </w:tc>
        <w:tc>
          <w:tcPr>
            <w:tcW w:w="3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sz w:val="24"/>
              </w:rPr>
            </w:pPr>
          </w:p>
        </w:tc>
      </w:tr>
    </w:tbl>
    <w:p>
      <w:pPr>
        <w:widowControl/>
        <w:ind w:firstLine="640" w:firstLineChars="200"/>
        <w:rPr>
          <w:rFonts w:ascii="黑体" w:hAnsi="宋体" w:eastAsia="黑体" w:cs="宋体"/>
          <w:kern w:val="0"/>
          <w:sz w:val="32"/>
          <w:szCs w:val="32"/>
        </w:rPr>
      </w:pPr>
    </w:p>
    <w:p>
      <w:pPr>
        <w:widowControl/>
        <w:ind w:firstLine="723" w:firstLineChars="200"/>
        <w:rPr>
          <w:rFonts w:ascii="宋体" w:hAnsi="宋体" w:cs="宋体"/>
          <w:b/>
          <w:bCs/>
          <w:kern w:val="0"/>
          <w:sz w:val="36"/>
          <w:szCs w:val="36"/>
        </w:rPr>
      </w:pPr>
    </w:p>
    <w:p>
      <w:pPr>
        <w:widowControl/>
        <w:ind w:firstLine="723" w:firstLineChars="200"/>
        <w:rPr>
          <w:rFonts w:ascii="宋体" w:hAnsi="宋体" w:cs="宋体"/>
          <w:b/>
          <w:bCs/>
          <w:kern w:val="0"/>
          <w:sz w:val="36"/>
          <w:szCs w:val="36"/>
        </w:rPr>
      </w:pPr>
      <w:r>
        <w:rPr>
          <w:rFonts w:hint="eastAsia" w:ascii="宋体" w:hAnsi="宋体" w:cs="宋体"/>
          <w:b/>
          <w:bCs/>
          <w:kern w:val="0"/>
          <w:sz w:val="36"/>
          <w:szCs w:val="36"/>
        </w:rPr>
        <w:t>2、小额贷款公司分类监管评级考核评分表</w:t>
      </w:r>
    </w:p>
    <w:p>
      <w:pPr>
        <w:widowControl/>
        <w:spacing w:line="360" w:lineRule="exact"/>
        <w:jc w:val="center"/>
        <w:rPr>
          <w:rFonts w:ascii="宋体" w:hAnsi="宋体" w:cs="宋体"/>
          <w:b/>
          <w:bCs/>
          <w:kern w:val="0"/>
          <w:sz w:val="36"/>
          <w:szCs w:val="36"/>
        </w:rPr>
      </w:pPr>
    </w:p>
    <w:tbl>
      <w:tblPr>
        <w:tblStyle w:val="3"/>
        <w:tblW w:w="8568" w:type="dxa"/>
        <w:tblInd w:w="0" w:type="dxa"/>
        <w:tblLayout w:type="fixed"/>
        <w:tblCellMar>
          <w:top w:w="0" w:type="dxa"/>
          <w:left w:w="108" w:type="dxa"/>
          <w:bottom w:w="0" w:type="dxa"/>
          <w:right w:w="108" w:type="dxa"/>
        </w:tblCellMar>
      </w:tblPr>
      <w:tblGrid>
        <w:gridCol w:w="468"/>
        <w:gridCol w:w="540"/>
        <w:gridCol w:w="3052"/>
        <w:gridCol w:w="1268"/>
        <w:gridCol w:w="1260"/>
        <w:gridCol w:w="1260"/>
        <w:gridCol w:w="720"/>
      </w:tblGrid>
      <w:tr>
        <w:tblPrEx>
          <w:tblLayout w:type="fixed"/>
          <w:tblCellMar>
            <w:top w:w="0" w:type="dxa"/>
            <w:left w:w="108" w:type="dxa"/>
            <w:bottom w:w="0" w:type="dxa"/>
            <w:right w:w="108" w:type="dxa"/>
          </w:tblCellMar>
        </w:tblPrEx>
        <w:trPr>
          <w:trHeight w:val="40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序号</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分值</w:t>
            </w:r>
          </w:p>
        </w:tc>
        <w:tc>
          <w:tcPr>
            <w:tcW w:w="305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32"/>
                <w:szCs w:val="32"/>
              </w:rPr>
            </w:pPr>
            <w:r>
              <w:rPr>
                <w:rFonts w:hint="eastAsia" w:ascii="宋体" w:hAnsi="宋体" w:cs="宋体"/>
                <w:kern w:val="0"/>
                <w:sz w:val="32"/>
                <w:szCs w:val="32"/>
              </w:rPr>
              <w:t>评分项目</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自评得分</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初评得分</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复评得分</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备注</w:t>
            </w:r>
          </w:p>
        </w:tc>
      </w:tr>
      <w:tr>
        <w:tblPrEx>
          <w:tblLayout w:type="fixed"/>
          <w:tblCellMar>
            <w:top w:w="0" w:type="dxa"/>
            <w:left w:w="108" w:type="dxa"/>
            <w:bottom w:w="0" w:type="dxa"/>
            <w:right w:w="108" w:type="dxa"/>
          </w:tblCellMar>
        </w:tblPrEx>
        <w:trPr>
          <w:trHeight w:val="549"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25</w:t>
            </w:r>
          </w:p>
        </w:tc>
        <w:tc>
          <w:tcPr>
            <w:tcW w:w="3052" w:type="dxa"/>
            <w:tcBorders>
              <w:top w:val="nil"/>
              <w:left w:val="nil"/>
              <w:bottom w:val="single" w:color="auto" w:sz="4" w:space="0"/>
              <w:right w:val="single" w:color="auto" w:sz="4" w:space="0"/>
            </w:tcBorders>
            <w:noWrap w:val="0"/>
            <w:vAlign w:val="center"/>
          </w:tcPr>
          <w:p>
            <w:pPr>
              <w:widowControl/>
              <w:rPr>
                <w:rFonts w:ascii="黑体" w:hAnsi="黑体" w:eastAsia="黑体" w:cs="宋体"/>
                <w:kern w:val="0"/>
                <w:sz w:val="22"/>
              </w:rPr>
            </w:pPr>
            <w:r>
              <w:rPr>
                <w:rFonts w:hint="eastAsia" w:ascii="黑体" w:hAnsi="黑体" w:eastAsia="黑体" w:cs="宋体"/>
                <w:kern w:val="0"/>
                <w:sz w:val="22"/>
              </w:rPr>
              <w:t>一、公司治理及管理情况</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353"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2"/>
              </w:rPr>
            </w:pPr>
            <w:r>
              <w:rPr>
                <w:rFonts w:hint="eastAsia" w:eastAsia="仿宋_GB2312" w:cs="宋体"/>
                <w:bCs/>
                <w:kern w:val="0"/>
                <w:sz w:val="22"/>
              </w:rPr>
              <w:t>1.未建立以股东会、董事会、监事会为主体的组织架构，扣3分；未完整保留相关会议纪要等资料的，扣2分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975"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2"/>
              </w:rPr>
            </w:pPr>
            <w:r>
              <w:rPr>
                <w:rFonts w:hint="eastAsia" w:eastAsia="仿宋_GB2312" w:cs="宋体"/>
                <w:bCs/>
                <w:kern w:val="0"/>
                <w:sz w:val="22"/>
              </w:rPr>
              <w:t>2.各个部门和岗位无正式成文的岗位职责或职责不清的，扣5分；</w:t>
            </w:r>
            <w:r>
              <w:rPr>
                <w:rFonts w:hint="eastAsia" w:ascii="仿宋_GB2312" w:hAnsi="宋体" w:eastAsia="仿宋_GB2312" w:cs="宋体"/>
                <w:kern w:val="0"/>
                <w:sz w:val="22"/>
              </w:rPr>
              <w:t xml:space="preserve"> </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273"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eastAsia="仿宋_GB2312" w:cs="宋体"/>
                <w:bCs/>
                <w:kern w:val="0"/>
                <w:sz w:val="22"/>
              </w:rPr>
              <w:t>3.</w:t>
            </w:r>
            <w:r>
              <w:rPr>
                <w:rFonts w:hint="eastAsia" w:eastAsia="仿宋_GB2312" w:cs="宋体"/>
                <w:bCs/>
                <w:kern w:val="0"/>
                <w:sz w:val="32"/>
                <w:szCs w:val="32"/>
              </w:rPr>
              <w:t xml:space="preserve"> </w:t>
            </w:r>
            <w:r>
              <w:rPr>
                <w:rFonts w:hint="eastAsia" w:eastAsia="仿宋_GB2312" w:cs="宋体"/>
                <w:bCs/>
                <w:kern w:val="0"/>
                <w:sz w:val="22"/>
              </w:rPr>
              <w:t>未严格按照贷款审批流程、操作标准和贷后管理规则的扣5分；</w:t>
            </w:r>
            <w:r>
              <w:rPr>
                <w:rFonts w:hint="eastAsia" w:ascii="仿宋_GB2312" w:hAnsi="宋体" w:eastAsia="仿宋_GB2312" w:cs="宋体"/>
                <w:kern w:val="0"/>
                <w:sz w:val="22"/>
              </w:rPr>
              <w:t xml:space="preserve"> </w:t>
            </w:r>
          </w:p>
        </w:tc>
        <w:tc>
          <w:tcPr>
            <w:tcW w:w="126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355"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2"/>
              </w:rPr>
            </w:pPr>
            <w:r>
              <w:rPr>
                <w:rFonts w:hint="eastAsia" w:eastAsia="仿宋_GB2312" w:cs="宋体"/>
                <w:bCs/>
                <w:kern w:val="0"/>
                <w:sz w:val="22"/>
              </w:rPr>
              <w:t>4.财务制度不健全，会计出纳岗位未分设的，扣3分；统计和业务档案管理不规范的，扣2分；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27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5</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r>
              <w:rPr>
                <w:rFonts w:hint="eastAsia" w:eastAsia="仿宋_GB2312" w:cs="宋体"/>
                <w:bCs/>
                <w:kern w:val="0"/>
                <w:sz w:val="22"/>
              </w:rPr>
              <w:t>5.年末不良贷款率超过5%（含）以上的，扣2分，超过10%（含）以上的，扣5分。</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285"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xml:space="preserve"> </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45</w:t>
            </w:r>
          </w:p>
        </w:tc>
        <w:tc>
          <w:tcPr>
            <w:tcW w:w="3052" w:type="dxa"/>
            <w:tcBorders>
              <w:top w:val="nil"/>
              <w:left w:val="nil"/>
              <w:bottom w:val="single" w:color="auto" w:sz="4" w:space="0"/>
              <w:right w:val="single" w:color="auto" w:sz="4" w:space="0"/>
            </w:tcBorders>
            <w:noWrap w:val="0"/>
            <w:vAlign w:val="top"/>
          </w:tcPr>
          <w:p>
            <w:pPr>
              <w:widowControl/>
              <w:jc w:val="left"/>
              <w:rPr>
                <w:rFonts w:ascii="黑体" w:hAnsi="黑体" w:eastAsia="黑体" w:cs="宋体"/>
                <w:kern w:val="0"/>
                <w:sz w:val="22"/>
              </w:rPr>
            </w:pPr>
            <w:r>
              <w:rPr>
                <w:rFonts w:hint="eastAsia" w:ascii="黑体" w:hAnsi="黑体" w:eastAsia="黑体" w:cs="宋体"/>
                <w:kern w:val="0"/>
                <w:sz w:val="22"/>
              </w:rPr>
              <w:t>二、合规经营情况</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589"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 贷款利率超过国家规定上限的，每笔扣2分；</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236"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7</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2.未坚持小额分散原则，单户贷款余额超过政策规定上限1倍（含）以下的，每笔扣1分；1倍以上的，每笔扣2分；</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667"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8</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 擅自经营未经批准业务的，扣6分；</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trHeight w:val="1097"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9</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4.账户用于与公司业务无关的其他用途或交易信息摘要不准确、不清楚的，扣5分；</w:t>
            </w:r>
          </w:p>
        </w:tc>
        <w:tc>
          <w:tcPr>
            <w:tcW w:w="1268" w:type="dxa"/>
            <w:tcBorders>
              <w:top w:val="nil"/>
              <w:left w:val="nil"/>
              <w:bottom w:val="single" w:color="auto" w:sz="4" w:space="0"/>
              <w:right w:val="single" w:color="auto" w:sz="4" w:space="0"/>
            </w:tcBorders>
            <w:noWrap w:val="0"/>
            <w:vAlign w:val="top"/>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top"/>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top"/>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top"/>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203"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10</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eastAsia="仿宋_GB2312" w:cs="宋体"/>
                <w:bCs/>
                <w:kern w:val="0"/>
                <w:sz w:val="22"/>
              </w:rPr>
              <w:t>5.除开设银行基本账户以外，未经批准开设其它银行账户的，扣5分；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942"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11</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6.无特殊原因，不通过公司银行基本账户而采用现金交易方式收取贷款本息或将收取的贷款本息存入个人账户的，扣5分； </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09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0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eastAsia="仿宋_GB2312" w:cs="宋体"/>
                <w:bCs/>
                <w:kern w:val="0"/>
                <w:sz w:val="22"/>
              </w:rPr>
              <w:t>7.向股东、董事和高级管理人员及股东关联方发放贷款或以股东在公司的股权作担保发放贷款的，扣5分；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76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13</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8.违反规定跨区经营的，扣3分；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81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14</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9.贷款损失准备充足率未达到100%的，扣3分。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62"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30</w:t>
            </w:r>
          </w:p>
        </w:tc>
        <w:tc>
          <w:tcPr>
            <w:tcW w:w="3052" w:type="dxa"/>
            <w:tcBorders>
              <w:top w:val="nil"/>
              <w:left w:val="nil"/>
              <w:bottom w:val="single" w:color="auto" w:sz="4" w:space="0"/>
              <w:right w:val="single" w:color="auto" w:sz="4" w:space="0"/>
            </w:tcBorders>
            <w:noWrap w:val="0"/>
            <w:vAlign w:val="top"/>
          </w:tcPr>
          <w:p>
            <w:pPr>
              <w:widowControl/>
              <w:jc w:val="left"/>
              <w:rPr>
                <w:rFonts w:ascii="黑体" w:hAnsi="黑体" w:eastAsia="黑体" w:cs="宋体"/>
                <w:kern w:val="0"/>
                <w:sz w:val="22"/>
              </w:rPr>
            </w:pPr>
            <w:r>
              <w:rPr>
                <w:rFonts w:hint="eastAsia" w:ascii="黑体" w:hAnsi="黑体" w:eastAsia="黑体" w:cs="宋体"/>
                <w:kern w:val="0"/>
                <w:sz w:val="22"/>
              </w:rPr>
              <w:t>三、接受监管情况</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395"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15</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2</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黑体" w:eastAsia="仿宋_GB2312" w:cs="宋体"/>
                <w:kern w:val="0"/>
                <w:sz w:val="22"/>
              </w:rPr>
            </w:pPr>
            <w:r>
              <w:rPr>
                <w:rFonts w:hint="eastAsia" w:ascii="仿宋_GB2312" w:hAnsi="黑体" w:eastAsia="仿宋_GB2312" w:cs="宋体"/>
                <w:kern w:val="0"/>
                <w:sz w:val="22"/>
              </w:rPr>
              <w:t>1.未在营业场所显著位置悬挂《小额贷款公司备案登记证》或未在经营场所醒目位置悬挂相关承诺内容告示牌及县市区小额贷款公司监管机构监督电话和当地处置非法集资举报电话的，扣2分；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trHeight w:val="1440"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16</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2.未按政策规定向监管机构报审或报备重大事项，主要包括但不限于股权、高管人员、合作银行、营业场所等变更或对外融资的，每一项扣2分；（8分）</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650"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17</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eastAsia="仿宋_GB2312" w:cs="宋体"/>
                <w:bCs/>
                <w:kern w:val="0"/>
                <w:sz w:val="22"/>
              </w:rPr>
              <w:t>3.未按政策规定向各级监管机构报送统计报表和使用监管系统的，扣10分；所报送数据和信息不真实、不完整、不及时的，扣6分；</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080"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18</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4.落实各级监管机构对违规行为的处理意见整改不到位的，扣</w:t>
            </w:r>
            <w:r>
              <w:rPr>
                <w:rFonts w:hint="eastAsia" w:ascii="宋体" w:hAnsi="宋体" w:cs="宋体"/>
                <w:kern w:val="0"/>
                <w:sz w:val="22"/>
              </w:rPr>
              <w:t>8</w:t>
            </w:r>
            <w:r>
              <w:rPr>
                <w:rFonts w:hint="eastAsia" w:ascii="仿宋_GB2312" w:hAnsi="宋体" w:eastAsia="仿宋_GB2312" w:cs="宋体"/>
                <w:kern w:val="0"/>
                <w:sz w:val="22"/>
              </w:rPr>
              <w:t>分；未整改的，扣</w:t>
            </w:r>
            <w:r>
              <w:rPr>
                <w:rFonts w:hint="eastAsia" w:ascii="宋体" w:hAnsi="宋体" w:cs="宋体"/>
                <w:kern w:val="0"/>
                <w:sz w:val="22"/>
              </w:rPr>
              <w:t>10</w:t>
            </w:r>
            <w:r>
              <w:rPr>
                <w:rFonts w:hint="eastAsia" w:ascii="仿宋_GB2312" w:hAnsi="宋体" w:eastAsia="仿宋_GB2312" w:cs="宋体"/>
                <w:kern w:val="0"/>
                <w:sz w:val="22"/>
              </w:rPr>
              <w:t>分；</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43"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6</w:t>
            </w:r>
          </w:p>
        </w:tc>
        <w:tc>
          <w:tcPr>
            <w:tcW w:w="3052" w:type="dxa"/>
            <w:tcBorders>
              <w:top w:val="nil"/>
              <w:left w:val="nil"/>
              <w:bottom w:val="single" w:color="auto" w:sz="4" w:space="0"/>
              <w:right w:val="single" w:color="auto" w:sz="4" w:space="0"/>
            </w:tcBorders>
            <w:noWrap w:val="0"/>
            <w:vAlign w:val="top"/>
          </w:tcPr>
          <w:p>
            <w:pPr>
              <w:widowControl/>
              <w:jc w:val="left"/>
              <w:rPr>
                <w:rFonts w:ascii="黑体" w:hAnsi="黑体" w:eastAsia="黑体" w:cs="宋体"/>
                <w:kern w:val="0"/>
                <w:sz w:val="22"/>
              </w:rPr>
            </w:pPr>
            <w:r>
              <w:rPr>
                <w:rFonts w:hint="eastAsia" w:ascii="黑体" w:hAnsi="黑体" w:eastAsia="黑体" w:cs="宋体"/>
                <w:kern w:val="0"/>
                <w:sz w:val="22"/>
              </w:rPr>
              <w:t>四、加分政策（累计不超6分）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55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19</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1.业务有创新并受到市级以上政府相关部门或省小额贷款公司协会表彰或奖励的（以正式文件为准，下同），每项加</w:t>
            </w:r>
            <w:r>
              <w:rPr>
                <w:rFonts w:eastAsia="仿宋_GB2312"/>
                <w:kern w:val="0"/>
                <w:sz w:val="22"/>
              </w:rPr>
              <w:t>1</w:t>
            </w:r>
            <w:r>
              <w:rPr>
                <w:rFonts w:hint="eastAsia" w:ascii="仿宋_GB2312" w:hAnsi="宋体" w:eastAsia="仿宋_GB2312" w:cs="宋体"/>
                <w:kern w:val="0"/>
                <w:sz w:val="22"/>
              </w:rPr>
              <w:t>分，最高加</w:t>
            </w:r>
            <w:r>
              <w:rPr>
                <w:rFonts w:eastAsia="仿宋_GB2312"/>
                <w:kern w:val="0"/>
                <w:sz w:val="22"/>
              </w:rPr>
              <w:t>3</w:t>
            </w:r>
            <w:r>
              <w:rPr>
                <w:rFonts w:hint="eastAsia" w:ascii="仿宋_GB2312" w:hAnsi="宋体" w:eastAsia="仿宋_GB2312" w:cs="宋体"/>
                <w:kern w:val="0"/>
                <w:sz w:val="22"/>
              </w:rPr>
              <w:t>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600"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20</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2.对下岗失业人员、失地农民、大学生、退伍军人、残疾人等社会弱势群体发放创业贷款并受到县级以上人民政府表彰或奖励的，加</w:t>
            </w:r>
            <w:r>
              <w:rPr>
                <w:rFonts w:eastAsia="仿宋_GB2312"/>
                <w:kern w:val="0"/>
                <w:sz w:val="22"/>
              </w:rPr>
              <w:t>3</w:t>
            </w:r>
            <w:r>
              <w:rPr>
                <w:rFonts w:hint="eastAsia" w:ascii="仿宋_GB2312" w:hAnsi="宋体" w:eastAsia="仿宋_GB2312" w:cs="宋体"/>
                <w:kern w:val="0"/>
                <w:sz w:val="22"/>
              </w:rPr>
              <w:t>分；</w:t>
            </w:r>
          </w:p>
        </w:tc>
        <w:tc>
          <w:tcPr>
            <w:tcW w:w="126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95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21</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3.小额贷款公司在其它方面受到县级以上政府或市州以上政府业务主管部门、省小额贷款公司协会表彰或奖励的，每次加</w:t>
            </w:r>
            <w:r>
              <w:rPr>
                <w:rFonts w:eastAsia="仿宋_GB2312"/>
                <w:kern w:val="0"/>
                <w:sz w:val="22"/>
              </w:rPr>
              <w:t>1</w:t>
            </w:r>
            <w:r>
              <w:rPr>
                <w:rFonts w:hint="eastAsia" w:ascii="仿宋_GB2312" w:hAnsi="宋体" w:eastAsia="仿宋_GB2312" w:cs="宋体"/>
                <w:kern w:val="0"/>
                <w:sz w:val="22"/>
              </w:rPr>
              <w:t>分，最高加</w:t>
            </w:r>
            <w:r>
              <w:rPr>
                <w:rFonts w:eastAsia="仿宋_GB2312"/>
                <w:kern w:val="0"/>
                <w:sz w:val="22"/>
              </w:rPr>
              <w:t>3</w:t>
            </w:r>
            <w:r>
              <w:rPr>
                <w:rFonts w:hint="eastAsia" w:ascii="仿宋_GB2312" w:hAnsi="宋体" w:eastAsia="仿宋_GB2312" w:cs="宋体"/>
                <w:kern w:val="0"/>
                <w:sz w:val="22"/>
              </w:rPr>
              <w:t>分。</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285"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3052" w:type="dxa"/>
            <w:tcBorders>
              <w:top w:val="nil"/>
              <w:left w:val="nil"/>
              <w:bottom w:val="single" w:color="auto" w:sz="4" w:space="0"/>
              <w:right w:val="single" w:color="auto" w:sz="4" w:space="0"/>
            </w:tcBorders>
            <w:noWrap w:val="0"/>
            <w:vAlign w:val="top"/>
          </w:tcPr>
          <w:p>
            <w:pPr>
              <w:widowControl/>
              <w:jc w:val="left"/>
              <w:rPr>
                <w:rFonts w:ascii="黑体" w:hAnsi="黑体" w:eastAsia="黑体" w:cs="宋体"/>
                <w:kern w:val="0"/>
                <w:sz w:val="22"/>
              </w:rPr>
            </w:pPr>
            <w:r>
              <w:rPr>
                <w:rFonts w:hint="eastAsia" w:ascii="黑体" w:hAnsi="黑体" w:eastAsia="黑体" w:cs="宋体"/>
                <w:kern w:val="0"/>
                <w:sz w:val="22"/>
              </w:rPr>
              <w:t>五、“一票否决”情况</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159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22</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1.经司法机关查证属实的下列情形之一的：（</w:t>
            </w:r>
            <w:r>
              <w:rPr>
                <w:rFonts w:eastAsia="仿宋_GB2312"/>
                <w:kern w:val="0"/>
                <w:sz w:val="22"/>
              </w:rPr>
              <w:t>1</w:t>
            </w:r>
            <w:r>
              <w:rPr>
                <w:rFonts w:hint="eastAsia" w:ascii="仿宋_GB2312" w:hAnsi="宋体" w:eastAsia="仿宋_GB2312" w:cs="宋体"/>
                <w:kern w:val="0"/>
                <w:sz w:val="22"/>
              </w:rPr>
              <w:t>）非法吸收公众存款；（</w:t>
            </w:r>
            <w:r>
              <w:rPr>
                <w:rFonts w:eastAsia="仿宋_GB2312"/>
                <w:kern w:val="0"/>
                <w:sz w:val="22"/>
              </w:rPr>
              <w:t>2</w:t>
            </w:r>
            <w:r>
              <w:rPr>
                <w:rFonts w:hint="eastAsia" w:ascii="仿宋_GB2312" w:hAnsi="宋体" w:eastAsia="仿宋_GB2312" w:cs="宋体"/>
                <w:kern w:val="0"/>
                <w:sz w:val="22"/>
              </w:rPr>
              <w:t>）集资诈骗；（</w:t>
            </w:r>
            <w:r>
              <w:rPr>
                <w:rFonts w:hint="eastAsia" w:ascii="宋体" w:hAnsi="宋体" w:cs="宋体"/>
                <w:kern w:val="0"/>
                <w:sz w:val="22"/>
              </w:rPr>
              <w:t>3</w:t>
            </w:r>
            <w:r>
              <w:rPr>
                <w:rFonts w:hint="eastAsia" w:ascii="仿宋_GB2312" w:hAnsi="宋体" w:eastAsia="仿宋_GB2312" w:cs="宋体"/>
                <w:kern w:val="0"/>
                <w:sz w:val="22"/>
              </w:rPr>
              <w:t>）暴力收贷等严重违法行为；</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54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23</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30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2.恶意抽逃或变相抽逃注册资本金的；</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66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3.使用未经批准或备案以外的其他资金发放贷款的；</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66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25</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eastAsia="仿宋_GB2312" w:cs="宋体"/>
                <w:bCs/>
                <w:kern w:val="0"/>
                <w:sz w:val="22"/>
              </w:rPr>
              <w:t>4.弄虚作假，恶意套取风险补偿资金的；</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trHeight w:val="66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26</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5.拒不接受监管机构监管或不参加分类监管评级的；</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trHeight w:val="660"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27</w:t>
            </w:r>
          </w:p>
        </w:tc>
        <w:tc>
          <w:tcPr>
            <w:tcW w:w="5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p>
        </w:tc>
        <w:tc>
          <w:tcPr>
            <w:tcW w:w="3052"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6．一年以上（含）未开展贷款业务的。</w:t>
            </w:r>
          </w:p>
        </w:tc>
        <w:tc>
          <w:tcPr>
            <w:tcW w:w="12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trHeight w:val="613"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xml:space="preserve"> </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3052"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合计</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621" w:hRule="atLeast"/>
        </w:trPr>
        <w:tc>
          <w:tcPr>
            <w:tcW w:w="856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自评人：                 初评人：                复评人：</w:t>
            </w:r>
          </w:p>
        </w:tc>
      </w:tr>
    </w:tbl>
    <w:p>
      <w:pPr>
        <w:widowControl/>
        <w:ind w:firstLine="361" w:firstLineChars="100"/>
        <w:jc w:val="center"/>
        <w:rPr>
          <w:rFonts w:ascii="宋体" w:hAnsi="宋体" w:cs="宋体"/>
          <w:b/>
          <w:kern w:val="0"/>
          <w:sz w:val="36"/>
          <w:szCs w:val="36"/>
        </w:rPr>
      </w:pPr>
    </w:p>
    <w:p>
      <w:pPr>
        <w:widowControl/>
        <w:ind w:firstLine="361" w:firstLineChars="100"/>
        <w:jc w:val="center"/>
        <w:rPr>
          <w:rFonts w:ascii="宋体" w:hAnsi="宋体" w:cs="宋体"/>
          <w:b/>
          <w:kern w:val="0"/>
          <w:sz w:val="36"/>
          <w:szCs w:val="36"/>
        </w:rPr>
      </w:pPr>
    </w:p>
    <w:p>
      <w:pPr>
        <w:widowControl/>
        <w:ind w:firstLine="361" w:firstLineChars="100"/>
        <w:jc w:val="center"/>
        <w:rPr>
          <w:rFonts w:ascii="宋体" w:hAnsi="宋体" w:cs="宋体"/>
          <w:b/>
          <w:kern w:val="0"/>
          <w:sz w:val="36"/>
          <w:szCs w:val="36"/>
        </w:rPr>
      </w:pPr>
    </w:p>
    <w:p>
      <w:pPr>
        <w:widowControl/>
        <w:ind w:firstLine="361" w:firstLineChars="100"/>
        <w:jc w:val="center"/>
        <w:rPr>
          <w:rFonts w:ascii="宋体" w:hAnsi="宋体" w:cs="宋体"/>
          <w:b/>
          <w:kern w:val="0"/>
          <w:sz w:val="36"/>
          <w:szCs w:val="36"/>
        </w:rPr>
      </w:pPr>
    </w:p>
    <w:p>
      <w:pPr>
        <w:widowControl/>
        <w:ind w:firstLine="361" w:firstLineChars="100"/>
        <w:jc w:val="center"/>
        <w:rPr>
          <w:rFonts w:ascii="宋体" w:hAnsi="宋体" w:cs="宋体"/>
          <w:b/>
          <w:kern w:val="0"/>
          <w:sz w:val="36"/>
          <w:szCs w:val="36"/>
        </w:rPr>
      </w:pPr>
    </w:p>
    <w:p>
      <w:pPr>
        <w:widowControl/>
        <w:ind w:firstLine="361" w:firstLineChars="100"/>
        <w:jc w:val="center"/>
        <w:rPr>
          <w:rFonts w:ascii="宋体" w:hAnsi="宋体" w:cs="宋体"/>
          <w:b/>
          <w:kern w:val="0"/>
          <w:sz w:val="36"/>
          <w:szCs w:val="36"/>
        </w:rPr>
      </w:pPr>
    </w:p>
    <w:p>
      <w:pPr>
        <w:widowControl/>
        <w:ind w:firstLine="361" w:firstLineChars="100"/>
        <w:jc w:val="center"/>
        <w:rPr>
          <w:rFonts w:ascii="宋体" w:hAnsi="宋体" w:cs="宋体"/>
          <w:b/>
          <w:kern w:val="0"/>
          <w:sz w:val="36"/>
          <w:szCs w:val="36"/>
        </w:rPr>
      </w:pPr>
      <w:r>
        <w:rPr>
          <w:rFonts w:hint="eastAsia" w:ascii="宋体" w:hAnsi="宋体" w:cs="宋体"/>
          <w:b/>
          <w:kern w:val="0"/>
          <w:sz w:val="36"/>
          <w:szCs w:val="36"/>
        </w:rPr>
        <w:t>3、小额贷款公司＿＿＿年度分类监管评级审核表</w:t>
      </w:r>
    </w:p>
    <w:p>
      <w:pPr>
        <w:widowControl/>
        <w:jc w:val="left"/>
        <w:rPr>
          <w:rFonts w:ascii="宋体" w:hAnsi="宋体" w:eastAsia="仿宋_GB2312" w:cs="宋体"/>
          <w:kern w:val="0"/>
          <w:sz w:val="24"/>
        </w:rPr>
      </w:pPr>
      <w:r>
        <w:rPr>
          <w:rFonts w:hint="eastAsia" w:hAnsi="宋体" w:eastAsia="仿宋_GB2312" w:cs="宋体"/>
          <w:kern w:val="0"/>
          <w:sz w:val="24"/>
        </w:rPr>
        <w:t>　　　　　　　　　　　　　　　　　　　　　　　　　　　　　</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737"/>
        <w:gridCol w:w="1225"/>
        <w:gridCol w:w="1408"/>
        <w:gridCol w:w="1236"/>
        <w:gridCol w:w="132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12"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公司名称</w:t>
            </w:r>
          </w:p>
        </w:tc>
        <w:tc>
          <w:tcPr>
            <w:tcW w:w="69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05"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通讯地址</w:t>
            </w:r>
          </w:p>
        </w:tc>
        <w:tc>
          <w:tcPr>
            <w:tcW w:w="437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邮政编码</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13"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电子信箱</w:t>
            </w:r>
          </w:p>
        </w:tc>
        <w:tc>
          <w:tcPr>
            <w:tcW w:w="693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7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注册资本</w:t>
            </w:r>
          </w:p>
          <w:p>
            <w:pPr>
              <w:widowControl/>
              <w:jc w:val="center"/>
              <w:rPr>
                <w:rFonts w:ascii="宋体" w:hAnsi="宋体" w:eastAsia="仿宋_GB2312" w:cs="宋体"/>
                <w:kern w:val="0"/>
                <w:sz w:val="24"/>
              </w:rPr>
            </w:pPr>
            <w:r>
              <w:rPr>
                <w:rFonts w:hint="eastAsia" w:hAnsi="宋体" w:eastAsia="仿宋_GB2312" w:cs="宋体"/>
                <w:kern w:val="0"/>
                <w:sz w:val="24"/>
              </w:rPr>
              <w:t>（万元）</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成立时间</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开业时间</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0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联系电话</w:t>
            </w:r>
          </w:p>
        </w:tc>
        <w:tc>
          <w:tcPr>
            <w:tcW w:w="29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r>
              <w:rPr>
                <w:rFonts w:hint="eastAsia" w:hAnsi="宋体" w:eastAsia="仿宋_GB2312" w:cs="宋体"/>
                <w:kern w:val="0"/>
                <w:sz w:val="24"/>
              </w:rPr>
              <w:t>传真电话</w:t>
            </w:r>
          </w:p>
        </w:tc>
        <w:tc>
          <w:tcPr>
            <w:tcW w:w="2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4" w:hRule="atLeast"/>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eastAsia="仿宋_GB2312" w:cs="宋体"/>
                <w:kern w:val="0"/>
                <w:sz w:val="24"/>
              </w:rPr>
            </w:pPr>
            <w:r>
              <w:rPr>
                <w:rFonts w:hint="eastAsia" w:hAnsi="宋体" w:eastAsia="仿宋_GB2312" w:cs="宋体"/>
                <w:kern w:val="0"/>
                <w:sz w:val="24"/>
              </w:rPr>
              <w:t>年度内补充说明或重大事项简述：</w:t>
            </w:r>
          </w:p>
          <w:p>
            <w:pPr>
              <w:widowControl/>
              <w:jc w:val="left"/>
              <w:rPr>
                <w:rFonts w:ascii="宋体"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eastAsia="仿宋_GB2312" w:cs="宋体"/>
                <w:kern w:val="0"/>
                <w:sz w:val="24"/>
              </w:rPr>
            </w:pPr>
            <w:r>
              <w:rPr>
                <w:rFonts w:hint="eastAsia" w:hAnsi="宋体" w:eastAsia="仿宋_GB2312" w:cs="宋体"/>
                <w:kern w:val="0"/>
                <w:sz w:val="24"/>
              </w:rPr>
              <w:t>　</w:t>
            </w:r>
          </w:p>
          <w:p>
            <w:pPr>
              <w:widowControl/>
              <w:jc w:val="left"/>
              <w:rPr>
                <w:rFonts w:ascii="宋体" w:hAnsi="宋体" w:eastAsia="仿宋_GB2312" w:cs="宋体"/>
                <w:kern w:val="0"/>
                <w:sz w:val="24"/>
              </w:rPr>
            </w:pPr>
            <w:r>
              <w:rPr>
                <w:rFonts w:hint="eastAsia" w:hAnsi="宋体" w:eastAsia="仿宋_GB2312" w:cs="宋体"/>
                <w:kern w:val="0"/>
                <w:sz w:val="24"/>
              </w:rPr>
              <w:t>本人确认：提交的年审材料真实、有效，无隐瞒、遗漏、虚假或误导之处。</w:t>
            </w:r>
          </w:p>
          <w:p>
            <w:pPr>
              <w:widowControl/>
              <w:ind w:firstLine="960" w:firstLineChars="400"/>
              <w:jc w:val="left"/>
              <w:rPr>
                <w:rFonts w:ascii="宋体" w:hAnsi="宋体" w:eastAsia="仿宋_GB2312" w:cs="宋体"/>
                <w:kern w:val="0"/>
                <w:sz w:val="24"/>
              </w:rPr>
            </w:pPr>
            <w:r>
              <w:rPr>
                <w:rFonts w:hint="eastAsia" w:hAnsi="宋体" w:eastAsia="仿宋_GB2312" w:cs="宋体"/>
                <w:kern w:val="0"/>
                <w:sz w:val="24"/>
              </w:rPr>
              <w:t>小额贷款公司年度考核自评得分：</w:t>
            </w:r>
            <w:r>
              <w:rPr>
                <w:rFonts w:hint="eastAsia" w:ascii="宋体" w:hAnsi="宋体" w:eastAsia="仿宋_GB2312" w:cs="宋体"/>
                <w:kern w:val="0"/>
                <w:sz w:val="24"/>
              </w:rPr>
              <w:t xml:space="preserve">     </w:t>
            </w:r>
          </w:p>
          <w:p>
            <w:pPr>
              <w:widowControl/>
              <w:ind w:firstLine="1680" w:firstLineChars="700"/>
              <w:jc w:val="left"/>
              <w:rPr>
                <w:rFonts w:ascii="宋体" w:hAnsi="宋体" w:eastAsia="仿宋_GB2312" w:cs="宋体"/>
                <w:kern w:val="0"/>
                <w:sz w:val="24"/>
              </w:rPr>
            </w:pPr>
            <w:r>
              <w:rPr>
                <w:rFonts w:hint="eastAsia" w:hAnsi="宋体" w:eastAsia="仿宋_GB2312" w:cs="宋体"/>
                <w:kern w:val="0"/>
                <w:sz w:val="24"/>
              </w:rPr>
              <w:t>考核结果：</w:t>
            </w:r>
            <w:r>
              <w:rPr>
                <w:rFonts w:hint="eastAsia" w:ascii="宋体" w:hAnsi="宋体" w:eastAsia="仿宋_GB2312" w:cs="宋体"/>
                <w:kern w:val="0"/>
                <w:sz w:val="24"/>
              </w:rPr>
              <w:t>＿＿级</w:t>
            </w:r>
          </w:p>
          <w:p>
            <w:pPr>
              <w:widowControl/>
              <w:jc w:val="left"/>
              <w:rPr>
                <w:rFonts w:ascii="宋体" w:hAnsi="宋体" w:eastAsia="仿宋_GB2312" w:cs="宋体"/>
                <w:kern w:val="0"/>
                <w:sz w:val="24"/>
              </w:rPr>
            </w:pPr>
          </w:p>
          <w:p>
            <w:pPr>
              <w:widowControl/>
              <w:ind w:firstLine="480" w:firstLineChars="200"/>
              <w:jc w:val="left"/>
              <w:rPr>
                <w:rFonts w:hAnsi="宋体" w:eastAsia="仿宋_GB2312" w:cs="宋体"/>
                <w:kern w:val="0"/>
                <w:sz w:val="24"/>
              </w:rPr>
            </w:pPr>
          </w:p>
          <w:p>
            <w:pPr>
              <w:widowControl/>
              <w:ind w:firstLine="480" w:firstLineChars="200"/>
              <w:jc w:val="left"/>
              <w:rPr>
                <w:rFonts w:ascii="宋体" w:hAnsi="宋体" w:eastAsia="仿宋_GB2312" w:cs="宋体"/>
                <w:kern w:val="0"/>
                <w:sz w:val="24"/>
              </w:rPr>
            </w:pPr>
            <w:r>
              <w:rPr>
                <w:rFonts w:hint="eastAsia" w:hAnsi="宋体" w:eastAsia="仿宋_GB2312" w:cs="宋体"/>
                <w:kern w:val="0"/>
                <w:sz w:val="24"/>
              </w:rPr>
              <w:t>法定代表人签字：</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int="eastAsia" w:ascii="宋体" w:hAnsi="宋体" w:eastAsia="仿宋_GB2312" w:cs="宋体"/>
                <w:kern w:val="0"/>
                <w:sz w:val="24"/>
              </w:rPr>
              <w:t xml:space="preserve">  </w:t>
            </w:r>
          </w:p>
          <w:p>
            <w:pPr>
              <w:widowControl/>
              <w:ind w:firstLine="5520" w:firstLineChars="2300"/>
              <w:jc w:val="left"/>
              <w:rPr>
                <w:rFonts w:hAnsi="宋体" w:eastAsia="仿宋_GB2312" w:cs="宋体"/>
                <w:kern w:val="0"/>
                <w:sz w:val="24"/>
              </w:rPr>
            </w:pPr>
            <w:r>
              <w:rPr>
                <w:rFonts w:hint="eastAsia" w:hAnsi="宋体" w:eastAsia="仿宋_GB2312" w:cs="宋体"/>
                <w:kern w:val="0"/>
                <w:sz w:val="24"/>
              </w:rPr>
              <w:t>年　　月　　日</w:t>
            </w:r>
          </w:p>
          <w:p>
            <w:pPr>
              <w:widowControl/>
              <w:ind w:firstLine="6000" w:firstLineChars="2500"/>
              <w:jc w:val="left"/>
              <w:rPr>
                <w:rFonts w:hAnsi="宋体" w:eastAsia="仿宋_GB2312" w:cs="宋体"/>
                <w:kern w:val="0"/>
                <w:sz w:val="24"/>
              </w:rPr>
            </w:pPr>
          </w:p>
          <w:p>
            <w:pPr>
              <w:widowControl/>
              <w:ind w:firstLine="6000" w:firstLineChars="2500"/>
              <w:jc w:val="left"/>
              <w:rPr>
                <w:rFonts w:ascii="宋体" w:hAnsi="宋体" w:eastAsia="仿宋_GB2312" w:cs="宋体"/>
                <w:kern w:val="0"/>
                <w:sz w:val="24"/>
              </w:rPr>
            </w:pPr>
            <w:r>
              <w:rPr>
                <w:rFonts w:hint="eastAsia" w:hAnsi="宋体" w:eastAsia="仿宋_GB2312" w:cs="宋体"/>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widowControl/>
              <w:ind w:firstLine="360" w:firstLineChars="150"/>
              <w:jc w:val="left"/>
              <w:rPr>
                <w:rFonts w:hAnsi="宋体" w:eastAsia="仿宋_GB2312" w:cs="宋体"/>
                <w:kern w:val="0"/>
                <w:sz w:val="24"/>
              </w:rPr>
            </w:pPr>
          </w:p>
          <w:p>
            <w:pPr>
              <w:widowControl/>
              <w:ind w:left="958" w:leftChars="456"/>
              <w:jc w:val="left"/>
              <w:rPr>
                <w:rFonts w:ascii="宋体" w:hAnsi="宋体" w:eastAsia="仿宋_GB2312" w:cs="宋体"/>
                <w:kern w:val="0"/>
                <w:sz w:val="24"/>
              </w:rPr>
            </w:pPr>
            <w:r>
              <w:rPr>
                <w:rFonts w:hint="eastAsia" w:hAnsi="宋体" w:eastAsia="仿宋_GB2312" w:cs="宋体"/>
                <w:kern w:val="0"/>
                <w:sz w:val="24"/>
              </w:rPr>
              <w:t>县市区监管机构年度考核初评得分：</w:t>
            </w:r>
            <w:r>
              <w:rPr>
                <w:rFonts w:hint="eastAsia" w:ascii="宋体" w:hAnsi="宋体" w:eastAsia="仿宋_GB2312" w:cs="宋体"/>
                <w:kern w:val="0"/>
                <w:sz w:val="24"/>
              </w:rPr>
              <w:t xml:space="preserve">                 </w:t>
            </w:r>
          </w:p>
          <w:p>
            <w:pPr>
              <w:widowControl/>
              <w:ind w:firstLine="1440" w:firstLineChars="600"/>
              <w:jc w:val="left"/>
              <w:rPr>
                <w:rFonts w:ascii="宋体" w:hAnsi="宋体" w:eastAsia="仿宋_GB2312" w:cs="宋体"/>
                <w:kern w:val="0"/>
                <w:sz w:val="24"/>
              </w:rPr>
            </w:pPr>
            <w:r>
              <w:rPr>
                <w:rFonts w:hint="eastAsia" w:hAnsi="宋体" w:eastAsia="仿宋_GB2312" w:cs="宋体"/>
                <w:kern w:val="0"/>
                <w:sz w:val="24"/>
              </w:rPr>
              <w:t>考核结果：</w:t>
            </w:r>
            <w:r>
              <w:rPr>
                <w:rFonts w:hint="eastAsia" w:ascii="宋体" w:hAnsi="宋体" w:eastAsia="仿宋_GB2312" w:cs="宋体"/>
                <w:kern w:val="0"/>
                <w:sz w:val="24"/>
              </w:rPr>
              <w:t>＿＿级</w:t>
            </w:r>
          </w:p>
          <w:p>
            <w:pPr>
              <w:widowControl/>
              <w:ind w:firstLine="360" w:firstLineChars="150"/>
              <w:jc w:val="left"/>
              <w:rPr>
                <w:rFonts w:ascii="宋体" w:hAnsi="宋体" w:eastAsia="仿宋_GB2312" w:cs="宋体"/>
                <w:kern w:val="0"/>
                <w:sz w:val="24"/>
              </w:rPr>
            </w:pPr>
          </w:p>
          <w:p>
            <w:pPr>
              <w:widowControl/>
              <w:ind w:firstLine="600" w:firstLineChars="250"/>
              <w:jc w:val="left"/>
              <w:rPr>
                <w:rFonts w:hAnsi="宋体" w:eastAsia="仿宋_GB2312" w:cs="宋体"/>
                <w:kern w:val="0"/>
                <w:sz w:val="24"/>
              </w:rPr>
            </w:pPr>
          </w:p>
          <w:p>
            <w:pPr>
              <w:widowControl/>
              <w:ind w:firstLine="600" w:firstLineChars="250"/>
              <w:jc w:val="left"/>
              <w:rPr>
                <w:rFonts w:hAnsi="宋体" w:eastAsia="仿宋_GB2312" w:cs="宋体"/>
                <w:kern w:val="0"/>
                <w:sz w:val="24"/>
              </w:rPr>
            </w:pPr>
            <w:r>
              <w:rPr>
                <w:rFonts w:hint="eastAsia" w:hAnsi="宋体" w:eastAsia="仿宋_GB2312" w:cs="宋体"/>
                <w:kern w:val="0"/>
                <w:sz w:val="24"/>
              </w:rPr>
              <w:t>负责人（签字）：</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int="eastAsia" w:ascii="宋体" w:hAnsi="宋体" w:eastAsia="仿宋_GB2312" w:cs="宋体"/>
                <w:kern w:val="0"/>
                <w:sz w:val="24"/>
              </w:rPr>
              <w:t xml:space="preserve">        </w:t>
            </w:r>
            <w:r>
              <w:rPr>
                <w:rFonts w:hint="eastAsia" w:hAnsi="宋体" w:eastAsia="仿宋_GB2312" w:cs="宋体"/>
                <w:kern w:val="0"/>
                <w:sz w:val="24"/>
              </w:rPr>
              <w:t>　　</w:t>
            </w:r>
          </w:p>
          <w:p>
            <w:pPr>
              <w:widowControl/>
              <w:ind w:firstLine="5520" w:firstLineChars="2300"/>
              <w:jc w:val="left"/>
              <w:rPr>
                <w:rFonts w:ascii="宋体" w:hAnsi="宋体" w:eastAsia="仿宋_GB2312" w:cs="宋体"/>
                <w:kern w:val="0"/>
                <w:sz w:val="24"/>
              </w:rPr>
            </w:pPr>
            <w:r>
              <w:rPr>
                <w:rFonts w:hint="eastAsia" w:hAnsi="宋体" w:eastAsia="仿宋_GB2312" w:cs="宋体"/>
                <w:kern w:val="0"/>
                <w:sz w:val="24"/>
              </w:rPr>
              <w:t>年　　月　　日</w:t>
            </w:r>
          </w:p>
          <w:p>
            <w:pPr>
              <w:widowControl/>
              <w:jc w:val="left"/>
              <w:rPr>
                <w:rFonts w:hAnsi="宋体" w:eastAsia="仿宋_GB2312" w:cs="宋体"/>
                <w:kern w:val="0"/>
                <w:sz w:val="24"/>
              </w:rPr>
            </w:pPr>
            <w:r>
              <w:rPr>
                <w:rFonts w:hint="eastAsia" w:hAnsi="宋体" w:eastAsia="仿宋_GB2312" w:cs="宋体"/>
                <w:kern w:val="0"/>
                <w:sz w:val="24"/>
              </w:rPr>
              <w:t>　　　　</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Ansi="宋体" w:eastAsia="仿宋_GB2312" w:cs="宋体"/>
                <w:kern w:val="0"/>
                <w:sz w:val="24"/>
              </w:rPr>
              <w:t xml:space="preserve">        </w:t>
            </w:r>
          </w:p>
          <w:p>
            <w:pPr>
              <w:widowControl/>
              <w:ind w:firstLine="5760" w:firstLineChars="2400"/>
              <w:jc w:val="left"/>
              <w:rPr>
                <w:rFonts w:ascii="宋体" w:hAnsi="宋体" w:eastAsia="仿宋_GB2312" w:cs="宋体"/>
                <w:kern w:val="0"/>
                <w:sz w:val="24"/>
              </w:rPr>
            </w:pPr>
            <w:r>
              <w:rPr>
                <w:rFonts w:hint="eastAsia" w:hAnsi="宋体" w:eastAsia="仿宋_GB2312" w:cs="宋体"/>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6" w:hRule="atLeast"/>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widowControl/>
              <w:ind w:firstLine="360" w:firstLineChars="150"/>
              <w:jc w:val="left"/>
              <w:rPr>
                <w:rFonts w:hAnsi="宋体" w:eastAsia="仿宋_GB2312" w:cs="宋体"/>
                <w:kern w:val="0"/>
                <w:sz w:val="24"/>
              </w:rPr>
            </w:pPr>
          </w:p>
          <w:p>
            <w:pPr>
              <w:widowControl/>
              <w:ind w:firstLine="960" w:firstLineChars="400"/>
              <w:jc w:val="left"/>
              <w:rPr>
                <w:rFonts w:ascii="宋体" w:hAnsi="宋体" w:eastAsia="仿宋_GB2312" w:cs="宋体"/>
                <w:kern w:val="0"/>
                <w:sz w:val="24"/>
              </w:rPr>
            </w:pPr>
            <w:r>
              <w:rPr>
                <w:rFonts w:hint="eastAsia" w:hAnsi="宋体" w:eastAsia="仿宋_GB2312" w:cs="宋体"/>
                <w:kern w:val="0"/>
                <w:sz w:val="24"/>
              </w:rPr>
              <w:t>市州监管机构年度考核复评得分：</w:t>
            </w:r>
            <w:r>
              <w:rPr>
                <w:rFonts w:hint="eastAsia" w:ascii="宋体" w:hAnsi="宋体" w:eastAsia="仿宋_GB2312" w:cs="宋体"/>
                <w:kern w:val="0"/>
                <w:sz w:val="24"/>
              </w:rPr>
              <w:t xml:space="preserve">    </w:t>
            </w:r>
          </w:p>
          <w:p>
            <w:pPr>
              <w:widowControl/>
              <w:ind w:firstLine="1440" w:firstLineChars="600"/>
              <w:jc w:val="left"/>
              <w:rPr>
                <w:rFonts w:ascii="宋体" w:hAnsi="宋体" w:eastAsia="仿宋_GB2312" w:cs="宋体"/>
                <w:kern w:val="0"/>
                <w:sz w:val="24"/>
              </w:rPr>
            </w:pPr>
            <w:r>
              <w:rPr>
                <w:rFonts w:hint="eastAsia" w:hAnsi="宋体" w:eastAsia="仿宋_GB2312" w:cs="宋体"/>
                <w:kern w:val="0"/>
                <w:sz w:val="24"/>
              </w:rPr>
              <w:t>考核结果：</w:t>
            </w:r>
            <w:r>
              <w:rPr>
                <w:rFonts w:hint="eastAsia" w:ascii="宋体" w:hAnsi="宋体" w:eastAsia="仿宋_GB2312" w:cs="宋体"/>
                <w:kern w:val="0"/>
                <w:sz w:val="24"/>
              </w:rPr>
              <w:t>＿＿级</w:t>
            </w:r>
          </w:p>
          <w:p>
            <w:pPr>
              <w:widowControl/>
              <w:ind w:firstLine="360" w:firstLineChars="150"/>
              <w:jc w:val="left"/>
              <w:rPr>
                <w:rFonts w:ascii="宋体" w:hAnsi="宋体" w:eastAsia="仿宋_GB2312" w:cs="宋体"/>
                <w:kern w:val="0"/>
                <w:sz w:val="24"/>
              </w:rPr>
            </w:pPr>
          </w:p>
          <w:p>
            <w:pPr>
              <w:widowControl/>
              <w:jc w:val="left"/>
              <w:rPr>
                <w:rFonts w:ascii="宋体" w:hAnsi="宋体" w:eastAsia="仿宋_GB2312" w:cs="宋体"/>
                <w:kern w:val="0"/>
                <w:sz w:val="24"/>
              </w:rPr>
            </w:pPr>
          </w:p>
          <w:p>
            <w:pPr>
              <w:widowControl/>
              <w:ind w:firstLine="600" w:firstLineChars="250"/>
              <w:jc w:val="left"/>
              <w:rPr>
                <w:rFonts w:hAnsi="宋体" w:eastAsia="仿宋_GB2312" w:cs="宋体"/>
                <w:kern w:val="0"/>
                <w:sz w:val="24"/>
              </w:rPr>
            </w:pPr>
            <w:r>
              <w:rPr>
                <w:rFonts w:hint="eastAsia" w:hAnsi="宋体" w:eastAsia="仿宋_GB2312" w:cs="宋体"/>
                <w:kern w:val="0"/>
                <w:sz w:val="24"/>
              </w:rPr>
              <w:t>负责人（签字）：</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Ansi="宋体" w:eastAsia="仿宋_GB2312" w:cs="宋体"/>
                <w:kern w:val="0"/>
                <w:sz w:val="24"/>
              </w:rPr>
              <w:t xml:space="preserve">   </w:t>
            </w:r>
          </w:p>
          <w:p>
            <w:pPr>
              <w:widowControl/>
              <w:ind w:firstLine="5640" w:firstLineChars="2350"/>
              <w:jc w:val="left"/>
              <w:rPr>
                <w:rFonts w:ascii="宋体" w:hAnsi="宋体" w:eastAsia="仿宋_GB2312" w:cs="宋体"/>
                <w:kern w:val="0"/>
                <w:sz w:val="24"/>
              </w:rPr>
            </w:pPr>
            <w:r>
              <w:rPr>
                <w:rFonts w:hint="eastAsia" w:hAnsi="宋体" w:eastAsia="仿宋_GB2312" w:cs="宋体"/>
                <w:kern w:val="0"/>
                <w:sz w:val="24"/>
              </w:rPr>
              <w:t>年　　月　　日</w:t>
            </w:r>
          </w:p>
          <w:p>
            <w:pPr>
              <w:widowControl/>
              <w:jc w:val="left"/>
              <w:rPr>
                <w:rFonts w:hAnsi="宋体" w:eastAsia="仿宋_GB2312" w:cs="宋体"/>
                <w:kern w:val="0"/>
                <w:sz w:val="24"/>
              </w:rPr>
            </w:pPr>
            <w:r>
              <w:rPr>
                <w:rFonts w:hint="eastAsia" w:hAnsi="宋体" w:eastAsia="仿宋_GB2312" w:cs="宋体"/>
                <w:kern w:val="0"/>
                <w:sz w:val="24"/>
              </w:rPr>
              <w:t>　　　　　</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Ansi="宋体" w:eastAsia="仿宋_GB2312" w:cs="宋体"/>
                <w:kern w:val="0"/>
                <w:sz w:val="24"/>
              </w:rPr>
              <w:t xml:space="preserve">        </w:t>
            </w:r>
          </w:p>
          <w:p>
            <w:pPr>
              <w:widowControl/>
              <w:ind w:firstLine="5880" w:firstLineChars="2450"/>
              <w:jc w:val="left"/>
              <w:rPr>
                <w:rFonts w:ascii="宋体" w:hAnsi="宋体" w:eastAsia="仿宋_GB2312" w:cs="宋体"/>
                <w:kern w:val="0"/>
                <w:sz w:val="24"/>
              </w:rPr>
            </w:pPr>
            <w:r>
              <w:rPr>
                <w:rFonts w:hint="eastAsia" w:hAnsi="宋体" w:eastAsia="仿宋_GB2312" w:cs="宋体"/>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6" w:hRule="atLeast"/>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widowControl/>
              <w:ind w:firstLine="720" w:firstLineChars="300"/>
              <w:jc w:val="left"/>
              <w:rPr>
                <w:rFonts w:hAnsi="宋体" w:eastAsia="仿宋_GB2312" w:cs="宋体"/>
                <w:kern w:val="0"/>
                <w:sz w:val="24"/>
              </w:rPr>
            </w:pPr>
          </w:p>
          <w:p>
            <w:pPr>
              <w:widowControl/>
              <w:ind w:firstLine="720" w:firstLineChars="300"/>
              <w:jc w:val="left"/>
              <w:rPr>
                <w:rFonts w:ascii="宋体" w:hAnsi="宋体" w:eastAsia="仿宋_GB2312" w:cs="宋体"/>
                <w:kern w:val="0"/>
                <w:sz w:val="24"/>
              </w:rPr>
            </w:pPr>
            <w:r>
              <w:rPr>
                <w:rFonts w:hint="eastAsia" w:hAnsi="宋体" w:eastAsia="仿宋_GB2312" w:cs="宋体"/>
                <w:kern w:val="0"/>
                <w:sz w:val="24"/>
              </w:rPr>
              <w:t>省地方金融监管局审定意见：</w:t>
            </w:r>
          </w:p>
          <w:p>
            <w:pPr>
              <w:widowControl/>
              <w:ind w:firstLine="1080" w:firstLineChars="450"/>
              <w:jc w:val="left"/>
              <w:rPr>
                <w:rFonts w:ascii="宋体" w:hAnsi="宋体" w:eastAsia="仿宋_GB2312" w:cs="宋体"/>
                <w:kern w:val="0"/>
                <w:sz w:val="24"/>
              </w:rPr>
            </w:pPr>
          </w:p>
          <w:p>
            <w:pPr>
              <w:widowControl/>
              <w:ind w:firstLine="1200" w:firstLineChars="500"/>
              <w:jc w:val="left"/>
              <w:rPr>
                <w:rFonts w:ascii="宋体" w:hAnsi="宋体" w:eastAsia="仿宋_GB2312" w:cs="宋体"/>
                <w:kern w:val="0"/>
                <w:sz w:val="24"/>
              </w:rPr>
            </w:pPr>
            <w:r>
              <w:rPr>
                <w:rFonts w:hint="eastAsia" w:ascii="宋体" w:hAnsi="宋体" w:eastAsia="仿宋_GB2312" w:cs="宋体"/>
                <w:kern w:val="0"/>
                <w:sz w:val="24"/>
              </w:rPr>
              <w:t>评级结果：＿＿级</w:t>
            </w:r>
          </w:p>
          <w:p>
            <w:pPr>
              <w:widowControl/>
              <w:ind w:firstLine="360" w:firstLineChars="150"/>
              <w:jc w:val="left"/>
              <w:rPr>
                <w:rFonts w:hAnsi="宋体" w:eastAsia="仿宋_GB2312" w:cs="宋体"/>
                <w:kern w:val="0"/>
                <w:sz w:val="24"/>
              </w:rPr>
            </w:pPr>
          </w:p>
          <w:p>
            <w:pPr>
              <w:widowControl/>
              <w:ind w:firstLine="720" w:firstLineChars="300"/>
              <w:jc w:val="left"/>
              <w:rPr>
                <w:rFonts w:hAnsi="宋体" w:eastAsia="仿宋_GB2312" w:cs="宋体"/>
                <w:kern w:val="0"/>
                <w:sz w:val="24"/>
              </w:rPr>
            </w:pPr>
          </w:p>
          <w:p>
            <w:pPr>
              <w:widowControl/>
              <w:ind w:firstLine="720" w:firstLineChars="300"/>
              <w:jc w:val="left"/>
              <w:rPr>
                <w:rFonts w:hAnsi="宋体" w:eastAsia="仿宋_GB2312" w:cs="宋体"/>
                <w:kern w:val="0"/>
                <w:sz w:val="24"/>
              </w:rPr>
            </w:pPr>
          </w:p>
          <w:p>
            <w:pPr>
              <w:widowControl/>
              <w:ind w:firstLine="720" w:firstLineChars="300"/>
              <w:jc w:val="left"/>
              <w:rPr>
                <w:rFonts w:hAnsi="宋体" w:eastAsia="仿宋_GB2312" w:cs="宋体"/>
                <w:kern w:val="0"/>
                <w:sz w:val="24"/>
              </w:rPr>
            </w:pPr>
            <w:r>
              <w:rPr>
                <w:rFonts w:hint="eastAsia" w:hAnsi="宋体" w:eastAsia="仿宋_GB2312" w:cs="宋体"/>
                <w:kern w:val="0"/>
                <w:sz w:val="24"/>
              </w:rPr>
              <w:t>负责人（签字）：</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int="eastAsia" w:ascii="宋体" w:hAnsi="宋体" w:eastAsia="仿宋_GB2312" w:cs="宋体"/>
                <w:kern w:val="0"/>
                <w:sz w:val="24"/>
              </w:rPr>
              <w:t xml:space="preserve">                            </w:t>
            </w:r>
            <w:r>
              <w:rPr>
                <w:rFonts w:hint="eastAsia" w:hAnsi="宋体" w:eastAsia="仿宋_GB2312" w:cs="宋体"/>
                <w:kern w:val="0"/>
                <w:sz w:val="24"/>
              </w:rPr>
              <w:t>　　　</w:t>
            </w:r>
          </w:p>
          <w:p>
            <w:pPr>
              <w:widowControl/>
              <w:jc w:val="left"/>
              <w:rPr>
                <w:rFonts w:hAnsi="宋体" w:eastAsia="仿宋_GB2312" w:cs="宋体"/>
                <w:kern w:val="0"/>
                <w:sz w:val="24"/>
              </w:rPr>
            </w:pPr>
          </w:p>
          <w:p>
            <w:pPr>
              <w:widowControl/>
              <w:ind w:firstLine="5760" w:firstLineChars="2400"/>
              <w:jc w:val="left"/>
              <w:rPr>
                <w:rFonts w:ascii="宋体" w:hAnsi="宋体" w:eastAsia="仿宋_GB2312" w:cs="宋体"/>
                <w:kern w:val="0"/>
                <w:sz w:val="24"/>
              </w:rPr>
            </w:pPr>
            <w:r>
              <w:rPr>
                <w:rFonts w:hint="eastAsia" w:hAnsi="宋体" w:eastAsia="仿宋_GB2312" w:cs="宋体"/>
                <w:kern w:val="0"/>
                <w:sz w:val="24"/>
              </w:rPr>
              <w:t>年　　月　　日</w:t>
            </w:r>
          </w:p>
          <w:p>
            <w:pPr>
              <w:widowControl/>
              <w:jc w:val="left"/>
              <w:rPr>
                <w:rFonts w:hAnsi="宋体" w:eastAsia="仿宋_GB2312" w:cs="宋体"/>
                <w:kern w:val="0"/>
                <w:sz w:val="24"/>
              </w:rPr>
            </w:pPr>
            <w:r>
              <w:rPr>
                <w:rFonts w:hint="eastAsia" w:hAnsi="宋体" w:eastAsia="仿宋_GB2312" w:cs="宋体"/>
                <w:kern w:val="0"/>
                <w:sz w:val="24"/>
              </w:rPr>
              <w:t>　　　　　　　　</w:t>
            </w:r>
            <w:r>
              <w:rPr>
                <w:rFonts w:hint="eastAsia" w:ascii="宋体" w:hAnsi="宋体" w:eastAsia="仿宋_GB2312" w:cs="宋体"/>
                <w:kern w:val="0"/>
                <w:sz w:val="24"/>
              </w:rPr>
              <w:t xml:space="preserve">                         </w:t>
            </w:r>
            <w:r>
              <w:rPr>
                <w:rFonts w:hint="eastAsia" w:hAnsi="宋体" w:eastAsia="仿宋_GB2312" w:cs="宋体"/>
                <w:kern w:val="0"/>
                <w:sz w:val="24"/>
              </w:rPr>
              <w:t>　　</w:t>
            </w:r>
            <w:r>
              <w:rPr>
                <w:rFonts w:hAnsi="宋体" w:eastAsia="仿宋_GB2312" w:cs="宋体"/>
                <w:kern w:val="0"/>
                <w:sz w:val="24"/>
              </w:rPr>
              <w:t xml:space="preserve">      </w:t>
            </w:r>
          </w:p>
          <w:p>
            <w:pPr>
              <w:widowControl/>
              <w:ind w:firstLine="6120" w:firstLineChars="2550"/>
              <w:jc w:val="left"/>
              <w:rPr>
                <w:rFonts w:ascii="宋体" w:hAnsi="宋体" w:eastAsia="仿宋_GB2312" w:cs="宋体"/>
                <w:kern w:val="0"/>
                <w:sz w:val="24"/>
              </w:rPr>
            </w:pPr>
            <w:r>
              <w:rPr>
                <w:rFonts w:hint="eastAsia" w:hAnsi="宋体" w:eastAsia="仿宋_GB2312" w:cs="宋体"/>
                <w:kern w:val="0"/>
                <w:sz w:val="24"/>
              </w:rPr>
              <w:t>（盖章）</w:t>
            </w:r>
          </w:p>
        </w:tc>
      </w:tr>
    </w:tbl>
    <w:p>
      <w:pPr>
        <w:widowControl/>
        <w:rPr>
          <w:rFonts w:hint="eastAsia" w:ascii="宋体" w:hAnsi="宋体" w:cs="宋体"/>
          <w:b/>
          <w:kern w:val="0"/>
          <w:sz w:val="36"/>
          <w:szCs w:val="36"/>
        </w:rPr>
      </w:pPr>
    </w:p>
    <w:p>
      <w:pPr>
        <w:widowControl/>
        <w:jc w:val="center"/>
        <w:rPr>
          <w:rFonts w:ascii="宋体" w:hAnsi="宋体" w:cs="宋体"/>
          <w:b/>
          <w:kern w:val="0"/>
          <w:sz w:val="36"/>
          <w:szCs w:val="36"/>
        </w:rPr>
      </w:pPr>
      <w:r>
        <w:rPr>
          <w:rFonts w:hint="eastAsia" w:ascii="宋体" w:hAnsi="宋体" w:cs="宋体"/>
          <w:b/>
          <w:kern w:val="0"/>
          <w:sz w:val="36"/>
          <w:szCs w:val="36"/>
        </w:rPr>
        <w:t>4、XX市州（县市区）小额贷款公司XXXX年度</w:t>
      </w:r>
    </w:p>
    <w:p>
      <w:pPr>
        <w:widowControl/>
        <w:jc w:val="center"/>
        <w:rPr>
          <w:rFonts w:ascii="宋体" w:hAnsi="宋体" w:cs="宋体"/>
          <w:b/>
          <w:kern w:val="0"/>
          <w:sz w:val="36"/>
          <w:szCs w:val="36"/>
        </w:rPr>
      </w:pPr>
      <w:r>
        <w:rPr>
          <w:rFonts w:hint="eastAsia" w:ascii="宋体" w:hAnsi="宋体" w:cs="宋体"/>
          <w:b/>
          <w:kern w:val="0"/>
          <w:sz w:val="36"/>
          <w:szCs w:val="36"/>
        </w:rPr>
        <w:t>分类监管评级汇总表</w:t>
      </w:r>
    </w:p>
    <w:p>
      <w:pPr>
        <w:widowControl/>
        <w:jc w:val="center"/>
        <w:rPr>
          <w:rFonts w:ascii="宋体" w:hAnsi="宋体" w:cs="宋体"/>
          <w:b/>
          <w:kern w:val="0"/>
          <w:sz w:val="36"/>
          <w:szCs w:val="36"/>
        </w:rPr>
      </w:pPr>
    </w:p>
    <w:p>
      <w:pPr>
        <w:widowControl/>
        <w:jc w:val="left"/>
        <w:rPr>
          <w:rFonts w:ascii="仿宋_GB2312" w:hAnsi="宋体" w:eastAsia="仿宋_GB2312" w:cs="宋体"/>
          <w:kern w:val="0"/>
          <w:sz w:val="24"/>
          <w:szCs w:val="21"/>
        </w:rPr>
      </w:pPr>
      <w:r>
        <w:rPr>
          <w:rFonts w:hint="eastAsia" w:ascii="仿宋_GB2312" w:hAnsi="宋体" w:eastAsia="仿宋_GB2312" w:cs="宋体"/>
          <w:kern w:val="0"/>
          <w:sz w:val="24"/>
          <w:szCs w:val="21"/>
        </w:rPr>
        <w:t xml:space="preserve">填报单位（章）：              XX市州（县市区）监管机构 </w:t>
      </w:r>
    </w:p>
    <w:tbl>
      <w:tblPr>
        <w:tblStyle w:val="3"/>
        <w:tblW w:w="9549" w:type="dxa"/>
        <w:jc w:val="center"/>
        <w:tblInd w:w="0" w:type="dxa"/>
        <w:tblLayout w:type="fixed"/>
        <w:tblCellMar>
          <w:top w:w="0" w:type="dxa"/>
          <w:left w:w="108" w:type="dxa"/>
          <w:bottom w:w="0" w:type="dxa"/>
          <w:right w:w="108" w:type="dxa"/>
        </w:tblCellMar>
      </w:tblPr>
      <w:tblGrid>
        <w:gridCol w:w="484"/>
        <w:gridCol w:w="1316"/>
        <w:gridCol w:w="835"/>
        <w:gridCol w:w="1263"/>
        <w:gridCol w:w="1440"/>
        <w:gridCol w:w="1260"/>
        <w:gridCol w:w="1080"/>
        <w:gridCol w:w="838"/>
        <w:gridCol w:w="540"/>
        <w:gridCol w:w="493"/>
      </w:tblGrid>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auto" w:sz="4"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序号</w:t>
            </w:r>
          </w:p>
        </w:tc>
        <w:tc>
          <w:tcPr>
            <w:tcW w:w="1316" w:type="dxa"/>
            <w:tcBorders>
              <w:top w:val="single" w:color="000000" w:sz="6" w:space="0"/>
              <w:left w:val="single" w:color="000000" w:sz="6" w:space="0"/>
              <w:bottom w:val="single" w:color="auto" w:sz="4"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公司名称</w:t>
            </w:r>
          </w:p>
        </w:tc>
        <w:tc>
          <w:tcPr>
            <w:tcW w:w="835" w:type="dxa"/>
            <w:tcBorders>
              <w:top w:val="single" w:color="000000" w:sz="6" w:space="0"/>
              <w:left w:val="single" w:color="000000" w:sz="6" w:space="0"/>
              <w:bottom w:val="single" w:color="auto" w:sz="4"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组织机构编 码</w:t>
            </w:r>
          </w:p>
        </w:tc>
        <w:tc>
          <w:tcPr>
            <w:tcW w:w="5881" w:type="dxa"/>
            <w:gridSpan w:val="5"/>
            <w:tcBorders>
              <w:top w:val="single" w:color="000000" w:sz="6" w:space="0"/>
              <w:left w:val="single" w:color="000000" w:sz="6" w:space="0"/>
              <w:bottom w:val="single" w:color="auto" w:sz="4"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注册资本金（万元）</w:t>
            </w:r>
          </w:p>
        </w:tc>
        <w:tc>
          <w:tcPr>
            <w:tcW w:w="540" w:type="dxa"/>
            <w:tcBorders>
              <w:top w:val="single" w:color="000000" w:sz="6" w:space="0"/>
              <w:left w:val="single" w:color="000000" w:sz="6" w:space="0"/>
              <w:bottom w:val="single" w:color="auto" w:sz="4"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考核得分</w:t>
            </w:r>
          </w:p>
        </w:tc>
        <w:tc>
          <w:tcPr>
            <w:tcW w:w="493" w:type="dxa"/>
            <w:tcBorders>
              <w:top w:val="single" w:color="000000" w:sz="6" w:space="0"/>
              <w:left w:val="single" w:color="000000" w:sz="6" w:space="0"/>
              <w:bottom w:val="single" w:color="auto" w:sz="4"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考核结果</w:t>
            </w: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1316"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835"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1263"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自然人</w:t>
            </w:r>
          </w:p>
        </w:tc>
        <w:tc>
          <w:tcPr>
            <w:tcW w:w="1440"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民营企业</w:t>
            </w:r>
          </w:p>
        </w:tc>
        <w:tc>
          <w:tcPr>
            <w:tcW w:w="1260"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国有企业</w:t>
            </w:r>
          </w:p>
        </w:tc>
        <w:tc>
          <w:tcPr>
            <w:tcW w:w="1080"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其他</w:t>
            </w:r>
          </w:p>
        </w:tc>
        <w:tc>
          <w:tcPr>
            <w:tcW w:w="838"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r>
              <w:rPr>
                <w:rFonts w:hint="eastAsia" w:ascii="仿宋_GB2312" w:hAnsi="仿宋_GB2312" w:eastAsia="仿宋_GB2312"/>
                <w:sz w:val="24"/>
              </w:rPr>
              <w:t>合计</w:t>
            </w:r>
          </w:p>
        </w:tc>
        <w:tc>
          <w:tcPr>
            <w:tcW w:w="540"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493" w:type="dxa"/>
            <w:tcBorders>
              <w:top w:val="single" w:color="auto" w:sz="4"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宋体" w:hAnsi="宋体"/>
                <w:sz w:val="24"/>
              </w:rPr>
            </w:pPr>
          </w:p>
        </w:tc>
        <w:tc>
          <w:tcPr>
            <w:tcW w:w="13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8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12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144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108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83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54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c>
          <w:tcPr>
            <w:tcW w:w="49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ascii="仿宋_GB2312" w:hAnsi="仿宋_GB2312" w:eastAsia="仿宋_GB2312"/>
                <w:sz w:val="24"/>
              </w:rPr>
            </w:pP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31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c>
          <w:tcPr>
            <w:tcW w:w="835"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c>
          <w:tcPr>
            <w:tcW w:w="126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c>
          <w:tcPr>
            <w:tcW w:w="14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c>
          <w:tcPr>
            <w:tcW w:w="108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c>
          <w:tcPr>
            <w:tcW w:w="838"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c>
          <w:tcPr>
            <w:tcW w:w="4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sz w:val="24"/>
              </w:rPr>
            </w:pP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31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5"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4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08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8"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4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31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5"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4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08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8"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4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31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5"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4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08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8"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4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31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5"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4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08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8"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4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31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5"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4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08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8"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4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720" w:hRule="atLeast"/>
          <w:jc w:val="center"/>
        </w:trPr>
        <w:tc>
          <w:tcPr>
            <w:tcW w:w="484"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31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5"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4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108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838"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c>
          <w:tcPr>
            <w:tcW w:w="4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宋体" w:hAnsi="宋体"/>
                <w:sz w:val="24"/>
              </w:rPr>
            </w:pPr>
          </w:p>
        </w:tc>
      </w:tr>
      <w:tr>
        <w:tblPrEx>
          <w:tblLayout w:type="fixed"/>
          <w:tblCellMar>
            <w:top w:w="0" w:type="dxa"/>
            <w:left w:w="108" w:type="dxa"/>
            <w:bottom w:w="0" w:type="dxa"/>
            <w:right w:w="108" w:type="dxa"/>
          </w:tblCellMar>
        </w:tblPrEx>
        <w:trPr>
          <w:trHeight w:val="1464" w:hRule="atLeast"/>
          <w:jc w:val="center"/>
        </w:trPr>
        <w:tc>
          <w:tcPr>
            <w:tcW w:w="9549" w:type="dxa"/>
            <w:gridSpan w:val="10"/>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rPr>
                <w:rFonts w:ascii="仿宋_GB2312" w:hAnsi="仿宋_GB2312" w:eastAsia="仿宋_GB2312"/>
                <w:b/>
                <w:sz w:val="24"/>
              </w:rPr>
            </w:pPr>
          </w:p>
          <w:p>
            <w:pPr>
              <w:autoSpaceDE w:val="0"/>
              <w:autoSpaceDN w:val="0"/>
              <w:rPr>
                <w:rFonts w:ascii="仿宋_GB2312" w:hAnsi="仿宋_GB2312" w:eastAsia="仿宋_GB2312"/>
                <w:b/>
                <w:sz w:val="24"/>
              </w:rPr>
            </w:pPr>
            <w:r>
              <w:rPr>
                <w:rFonts w:hint="eastAsia" w:ascii="仿宋_GB2312" w:hAnsi="仿宋_GB2312" w:eastAsia="仿宋_GB2312"/>
                <w:b/>
                <w:sz w:val="24"/>
              </w:rPr>
              <w:t xml:space="preserve">  备注</w:t>
            </w:r>
            <w:r>
              <w:rPr>
                <w:rFonts w:hint="eastAsia" w:ascii="仿宋_GB2312" w:hAnsi="仿宋_GB2312" w:eastAsia="仿宋_GB2312"/>
                <w:sz w:val="24"/>
              </w:rPr>
              <w:t>：1、此表由市州、县市区监管机构分别填报、以市州为单位统一汇总后上报省地方金融监管局；2、“注册资本金”栏为各类型经济在小贷公司所出资的金额；3、按得分由高到低排序。</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547AE"/>
    <w:rsid w:val="1A333CED"/>
    <w:rsid w:val="2B9547AE"/>
    <w:rsid w:val="6FCD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2019-01-22T01:59:00Z</dcterms:created>
  <dc:creator>颜林。</dc:creator>
  <cp:lastModifiedBy>颜林。</cp:lastModifiedBy>
  <dcterms:modified xsi:type="dcterms:W3CDTF">2019-01-22T02:00:03Z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